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0"/>
          <w:szCs w:val="30"/>
        </w:rPr>
      </w:pPr>
      <w:r>
        <w:rPr>
          <w:rFonts w:hint="eastAsia" w:asciiTheme="minorEastAsia" w:hAnsiTheme="minorEastAsia"/>
          <w:b/>
          <w:sz w:val="30"/>
          <w:szCs w:val="30"/>
          <w:lang w:eastAsia="zh-CN"/>
        </w:rPr>
        <w:t>蒋文蓉</w:t>
      </w:r>
      <w:r>
        <w:rPr>
          <w:rFonts w:hint="eastAsia" w:asciiTheme="minorEastAsia" w:hAnsiTheme="minorEastAsia"/>
          <w:b/>
          <w:sz w:val="30"/>
          <w:szCs w:val="30"/>
        </w:rPr>
        <w:t>赴</w:t>
      </w:r>
      <w:r>
        <w:rPr>
          <w:rFonts w:hint="eastAsia" w:asciiTheme="minorEastAsia" w:hAnsiTheme="minorEastAsia"/>
          <w:b/>
          <w:sz w:val="30"/>
          <w:szCs w:val="30"/>
          <w:lang w:eastAsia="zh-CN"/>
        </w:rPr>
        <w:t>加拿大</w:t>
      </w:r>
      <w:r>
        <w:rPr>
          <w:rFonts w:hint="eastAsia" w:asciiTheme="minorEastAsia" w:hAnsiTheme="minorEastAsia"/>
          <w:b/>
          <w:sz w:val="30"/>
          <w:szCs w:val="30"/>
        </w:rPr>
        <w:t>受邀参加第四届信息、社会科学与教育国际学术研讨会(ISSE 2019)团组出访报告</w:t>
      </w:r>
    </w:p>
    <w:p>
      <w:pPr>
        <w:jc w:val="center"/>
        <w:rPr>
          <w:rFonts w:asciiTheme="minorEastAsia" w:hAnsiTheme="minorEastAsia"/>
          <w:b/>
          <w:sz w:val="24"/>
          <w:szCs w:val="24"/>
        </w:rPr>
      </w:pPr>
    </w:p>
    <w:p>
      <w:pPr>
        <w:pStyle w:val="8"/>
        <w:numPr>
          <w:ilvl w:val="0"/>
          <w:numId w:val="1"/>
        </w:numPr>
        <w:ind w:firstLineChars="0"/>
        <w:rPr>
          <w:rFonts w:asciiTheme="minorEastAsia" w:hAnsiTheme="minorEastAsia"/>
          <w:sz w:val="24"/>
          <w:szCs w:val="24"/>
        </w:rPr>
      </w:pPr>
      <w:r>
        <w:rPr>
          <w:rFonts w:hint="eastAsia" w:asciiTheme="minorEastAsia" w:hAnsiTheme="minorEastAsia"/>
          <w:sz w:val="24"/>
          <w:szCs w:val="24"/>
        </w:rPr>
        <w:t>境外公务活动情况（包括活动起讫时间、活动地点、活动主要内容、接待单位、接待人员姓名等，每处公务至少附一张照片）</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asciiTheme="minorEastAsia" w:hAnsiTheme="minorEastAsia" w:eastAsiaTheme="minorEastAsia"/>
          <w:sz w:val="24"/>
          <w:szCs w:val="24"/>
          <w:lang w:eastAsia="zh-CN"/>
        </w:rPr>
      </w:pPr>
      <w:r>
        <w:rPr>
          <w:rFonts w:hint="eastAsia"/>
          <w:sz w:val="24"/>
          <w:szCs w:val="24"/>
          <w:lang w:eastAsia="zh-CN"/>
        </w:rPr>
        <w:t>201</w:t>
      </w:r>
      <w:r>
        <w:rPr>
          <w:rFonts w:hint="eastAsia"/>
          <w:sz w:val="24"/>
          <w:szCs w:val="24"/>
          <w:lang w:val="en-US" w:eastAsia="zh-CN"/>
        </w:rPr>
        <w:t>9</w:t>
      </w:r>
      <w:r>
        <w:rPr>
          <w:rFonts w:hint="eastAsia"/>
          <w:sz w:val="24"/>
          <w:szCs w:val="24"/>
          <w:lang w:eastAsia="zh-CN"/>
        </w:rPr>
        <w:t>年EBMEI第四届信息、社会科学与教育国际学术研讨会（ISSE 2019）会议于</w:t>
      </w:r>
      <w:r>
        <w:rPr>
          <w:rFonts w:hint="eastAsia"/>
          <w:sz w:val="24"/>
          <w:szCs w:val="24"/>
          <w:lang w:val="en-US" w:eastAsia="zh-CN"/>
        </w:rPr>
        <w:t>2019年8月8-10日</w:t>
      </w:r>
      <w:r>
        <w:rPr>
          <w:rFonts w:hint="eastAsia"/>
          <w:sz w:val="24"/>
          <w:szCs w:val="24"/>
          <w:lang w:eastAsia="zh-CN"/>
        </w:rPr>
        <w:t>在加拿大安大略省首府多伦多希尔顿机场酒店召开。会议的主题包括信息技术、人工智能、教育创新和社会科学等一系列相关问题。ISSE2019是集信息、社会科学各个方面的最全面会议。本会议为学术和行业专业人士提供了一个来讨论应用社会科学领域最新进展的机会。</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asciiTheme="minorEastAsia" w:hAnsiTheme="minorEastAsia"/>
          <w:sz w:val="24"/>
          <w:szCs w:val="24"/>
        </w:rPr>
      </w:pPr>
      <w:r>
        <w:rPr>
          <w:rFonts w:hint="eastAsia" w:asciiTheme="minorEastAsia" w:hAnsiTheme="minorEastAsia"/>
          <w:sz w:val="24"/>
          <w:szCs w:val="24"/>
        </w:rPr>
        <w:t>会议有来自多个国家的学者参加，其中仅我1人来自中国大陆，会上我宣讲了自己发表的论文“Solving the problem of digital decoding with dynamic programming（用动态规划方法解决数字解码问题）”。对</w:t>
      </w:r>
      <w:r>
        <w:rPr>
          <w:rFonts w:hint="eastAsia" w:asciiTheme="minorEastAsia" w:hAnsiTheme="minorEastAsia"/>
          <w:sz w:val="24"/>
          <w:szCs w:val="24"/>
          <w:lang w:eastAsia="zh-CN"/>
        </w:rPr>
        <w:t>动态规划</w:t>
      </w:r>
      <w:r>
        <w:rPr>
          <w:rFonts w:hint="eastAsia" w:asciiTheme="minorEastAsia" w:hAnsiTheme="minorEastAsia"/>
          <w:sz w:val="24"/>
          <w:szCs w:val="24"/>
        </w:rPr>
        <w:t>算法进行了分析</w:t>
      </w:r>
      <w:r>
        <w:rPr>
          <w:rFonts w:hint="eastAsia" w:asciiTheme="minorEastAsia" w:hAnsiTheme="minorEastAsia"/>
          <w:sz w:val="24"/>
          <w:szCs w:val="24"/>
          <w:lang w:eastAsia="zh-CN"/>
        </w:rPr>
        <w:t>，</w:t>
      </w:r>
      <w:r>
        <w:rPr>
          <w:rFonts w:hint="eastAsia" w:asciiTheme="minorEastAsia" w:hAnsiTheme="minorEastAsia"/>
          <w:sz w:val="24"/>
          <w:szCs w:val="24"/>
        </w:rPr>
        <w:t>本文</w:t>
      </w:r>
      <w:r>
        <w:rPr>
          <w:rFonts w:hint="eastAsia" w:asciiTheme="minorEastAsia" w:hAnsiTheme="minorEastAsia"/>
          <w:sz w:val="24"/>
          <w:szCs w:val="24"/>
          <w:lang w:eastAsia="zh-CN"/>
        </w:rPr>
        <w:t>证明</w:t>
      </w:r>
      <w:r>
        <w:rPr>
          <w:rFonts w:hint="eastAsia" w:asciiTheme="minorEastAsia" w:hAnsiTheme="minorEastAsia"/>
          <w:sz w:val="24"/>
          <w:szCs w:val="24"/>
        </w:rPr>
        <w:t>采用动态规划来解决数字解码问题</w:t>
      </w:r>
      <w:r>
        <w:rPr>
          <w:rFonts w:hint="eastAsia" w:asciiTheme="minorEastAsia" w:hAnsiTheme="minorEastAsia"/>
          <w:sz w:val="24"/>
          <w:szCs w:val="24"/>
          <w:lang w:eastAsia="zh-CN"/>
        </w:rPr>
        <w:t>是</w:t>
      </w:r>
      <w:r>
        <w:rPr>
          <w:rFonts w:hint="eastAsia" w:asciiTheme="minorEastAsia" w:hAnsiTheme="minorEastAsia"/>
          <w:sz w:val="24"/>
          <w:szCs w:val="24"/>
        </w:rPr>
        <w:t>最佳解决方案。首先，</w:t>
      </w:r>
      <w:r>
        <w:rPr>
          <w:rFonts w:hint="eastAsia" w:asciiTheme="minorEastAsia" w:hAnsiTheme="minorEastAsia"/>
          <w:sz w:val="24"/>
          <w:szCs w:val="24"/>
          <w:lang w:eastAsia="zh-CN"/>
        </w:rPr>
        <w:t>文章</w:t>
      </w:r>
      <w:r>
        <w:rPr>
          <w:rFonts w:hint="eastAsia" w:asciiTheme="minorEastAsia" w:hAnsiTheme="minorEastAsia"/>
          <w:sz w:val="24"/>
          <w:szCs w:val="24"/>
        </w:rPr>
        <w:t>分析了动态规划的特点和条件</w:t>
      </w:r>
      <w:r>
        <w:rPr>
          <w:rFonts w:hint="eastAsia" w:asciiTheme="minorEastAsia" w:hAnsiTheme="minorEastAsia"/>
          <w:sz w:val="24"/>
          <w:szCs w:val="24"/>
          <w:lang w:eastAsia="zh-CN"/>
        </w:rPr>
        <w:t>，及其</w:t>
      </w:r>
      <w:r>
        <w:rPr>
          <w:rFonts w:hint="eastAsia" w:asciiTheme="minorEastAsia" w:hAnsiTheme="minorEastAsia"/>
          <w:sz w:val="24"/>
          <w:szCs w:val="24"/>
        </w:rPr>
        <w:t>国内外研究</w:t>
      </w:r>
      <w:r>
        <w:rPr>
          <w:rFonts w:hint="eastAsia" w:asciiTheme="minorEastAsia" w:hAnsiTheme="minorEastAsia"/>
          <w:sz w:val="24"/>
          <w:szCs w:val="24"/>
          <w:lang w:eastAsia="zh-CN"/>
        </w:rPr>
        <w:t>动态</w:t>
      </w:r>
      <w:r>
        <w:rPr>
          <w:rFonts w:hint="eastAsia" w:asciiTheme="minorEastAsia" w:hAnsiTheme="minorEastAsia"/>
          <w:sz w:val="24"/>
          <w:szCs w:val="24"/>
        </w:rPr>
        <w:t>。然后</w:t>
      </w:r>
      <w:r>
        <w:rPr>
          <w:rFonts w:hint="eastAsia" w:asciiTheme="minorEastAsia" w:hAnsiTheme="minorEastAsia"/>
          <w:sz w:val="24"/>
          <w:szCs w:val="24"/>
          <w:lang w:eastAsia="zh-CN"/>
        </w:rPr>
        <w:t>，</w:t>
      </w:r>
      <w:r>
        <w:rPr>
          <w:rFonts w:hint="eastAsia" w:asciiTheme="minorEastAsia" w:hAnsiTheme="minorEastAsia"/>
          <w:sz w:val="24"/>
          <w:szCs w:val="24"/>
        </w:rPr>
        <w:t>通过动态编程</w:t>
      </w:r>
      <w:r>
        <w:rPr>
          <w:rFonts w:hint="eastAsia" w:asciiTheme="minorEastAsia" w:hAnsiTheme="minorEastAsia"/>
          <w:sz w:val="24"/>
          <w:szCs w:val="24"/>
          <w:lang w:eastAsia="zh-CN"/>
        </w:rPr>
        <w:t>方法</w:t>
      </w:r>
      <w:r>
        <w:rPr>
          <w:rFonts w:hint="eastAsia" w:asciiTheme="minorEastAsia" w:hAnsiTheme="minorEastAsia"/>
          <w:sz w:val="24"/>
          <w:szCs w:val="24"/>
        </w:rPr>
        <w:t>解决数字解码问题</w:t>
      </w:r>
      <w:r>
        <w:rPr>
          <w:rFonts w:hint="eastAsia" w:asciiTheme="minorEastAsia" w:hAnsiTheme="minorEastAsia"/>
          <w:sz w:val="24"/>
          <w:szCs w:val="24"/>
          <w:lang w:eastAsia="zh-CN"/>
        </w:rPr>
        <w:t>，</w:t>
      </w:r>
      <w:r>
        <w:rPr>
          <w:rFonts w:hint="eastAsia" w:asciiTheme="minorEastAsia" w:hAnsiTheme="minorEastAsia"/>
          <w:sz w:val="24"/>
          <w:szCs w:val="24"/>
        </w:rPr>
        <w:t>并且，对相关数据的分析，获得了相应的结果。最后，总结了动态规划的问题解决方法和思路。在本文涉及的问题中，使用</w:t>
      </w:r>
      <w:r>
        <w:rPr>
          <w:rFonts w:hint="eastAsia" w:asciiTheme="minorEastAsia" w:hAnsiTheme="minorEastAsia"/>
          <w:sz w:val="24"/>
          <w:szCs w:val="24"/>
          <w:lang w:eastAsia="zh-CN"/>
        </w:rPr>
        <w:t>动态规划</w:t>
      </w:r>
      <w:r>
        <w:rPr>
          <w:rFonts w:hint="eastAsia" w:asciiTheme="minorEastAsia" w:hAnsiTheme="minorEastAsia"/>
          <w:sz w:val="24"/>
          <w:szCs w:val="24"/>
        </w:rPr>
        <w:t>算法较为正确，并和其他方法进行了测试，测试了比较了相关数据，得出了科学合理的结论。论文宣讲后回答了与会代表的相关问题，并针对大家感兴趣的问题进行了深入的探讨，同时了解了自身的学科发展的缺陷，便于及时弥补。</w:t>
      </w:r>
    </w:p>
    <w:p>
      <w:pPr>
        <w:pStyle w:val="8"/>
        <w:ind w:left="0" w:leftChars="0" w:firstLine="0" w:firstLineChars="0"/>
        <w:jc w:val="both"/>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drawing>
          <wp:inline distT="0" distB="0" distL="114300" distR="114300">
            <wp:extent cx="5274310" cy="3636010"/>
            <wp:effectExtent l="0" t="0" r="2540" b="2540"/>
            <wp:docPr id="1" name="图片 1" descr="43102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31021908"/>
                    <pic:cNvPicPr>
                      <a:picLocks noChangeAspect="1"/>
                    </pic:cNvPicPr>
                  </pic:nvPicPr>
                  <pic:blipFill>
                    <a:blip r:embed="rId4"/>
                    <a:srcRect b="8078"/>
                    <a:stretch>
                      <a:fillRect/>
                    </a:stretch>
                  </pic:blipFill>
                  <pic:spPr>
                    <a:xfrm>
                      <a:off x="0" y="0"/>
                      <a:ext cx="5274310" cy="3636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sz w:val="24"/>
          <w:szCs w:val="24"/>
          <w:lang w:val="en-US" w:eastAsia="zh-CN"/>
        </w:rPr>
      </w:pPr>
      <w:r>
        <w:rPr>
          <w:rFonts w:hint="eastAsia"/>
          <w:sz w:val="24"/>
          <w:szCs w:val="24"/>
          <w:lang w:val="en-US" w:eastAsia="zh-CN"/>
        </w:rPr>
        <w:t>图1 论文宣讲照片</w:t>
      </w:r>
    </w:p>
    <w:p>
      <w:pPr>
        <w:pStyle w:val="8"/>
        <w:ind w:left="0" w:leftChars="0" w:firstLine="0" w:firstLineChars="0"/>
        <w:jc w:val="center"/>
        <w:rPr>
          <w:rFonts w:hint="eastAsia" w:asciiTheme="minorEastAsia" w:hAnsiTheme="minorEastAsia" w:eastAsiaTheme="minorEastAsia"/>
          <w:sz w:val="24"/>
          <w:szCs w:val="24"/>
          <w:lang w:eastAsia="zh-CN"/>
        </w:rPr>
      </w:pPr>
      <w:r>
        <w:drawing>
          <wp:inline distT="0" distB="0" distL="114300" distR="114300">
            <wp:extent cx="4476750" cy="6238875"/>
            <wp:effectExtent l="0" t="0" r="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4476750" cy="6238875"/>
                    </a:xfrm>
                    <a:prstGeom prst="rect">
                      <a:avLst/>
                    </a:prstGeom>
                    <a:noFill/>
                    <a:ln>
                      <a:noFill/>
                    </a:ln>
                  </pic:spPr>
                </pic:pic>
              </a:graphicData>
            </a:graphic>
          </wp:inline>
        </w:drawing>
      </w:r>
    </w:p>
    <w:p>
      <w:pPr>
        <w:pStyle w:val="8"/>
        <w:ind w:left="0" w:leftChars="0" w:firstLine="0" w:firstLineChars="0"/>
        <w:jc w:val="center"/>
        <w:rPr>
          <w:rFonts w:hint="eastAsia" w:asciiTheme="minorEastAsia" w:hAnsiTheme="minorEastAsia"/>
          <w:sz w:val="24"/>
          <w:szCs w:val="24"/>
          <w:lang w:val="en-US" w:eastAsia="zh-CN"/>
        </w:rPr>
      </w:pPr>
      <w:r>
        <w:rPr>
          <w:rFonts w:hint="eastAsia" w:asciiTheme="minorEastAsia" w:hAnsiTheme="minorEastAsia"/>
          <w:sz w:val="24"/>
          <w:szCs w:val="24"/>
          <w:lang w:eastAsia="zh-CN"/>
        </w:rPr>
        <w:t>图</w:t>
      </w:r>
      <w:r>
        <w:rPr>
          <w:rFonts w:hint="eastAsia" w:asciiTheme="minorEastAsia" w:hAnsiTheme="minorEastAsia"/>
          <w:sz w:val="24"/>
          <w:szCs w:val="24"/>
          <w:lang w:val="en-US" w:eastAsia="zh-CN"/>
        </w:rPr>
        <w:t>2</w:t>
      </w:r>
      <w:bookmarkStart w:id="0" w:name="_GoBack"/>
      <w:bookmarkEnd w:id="0"/>
      <w:r>
        <w:rPr>
          <w:rFonts w:hint="eastAsia" w:asciiTheme="minorEastAsia" w:hAnsiTheme="minorEastAsia"/>
          <w:sz w:val="24"/>
          <w:szCs w:val="24"/>
          <w:lang w:val="en-US" w:eastAsia="zh-CN"/>
        </w:rPr>
        <w:t xml:space="preserve"> 宣讲证书</w:t>
      </w:r>
    </w:p>
    <w:p>
      <w:pPr>
        <w:pStyle w:val="8"/>
        <w:ind w:left="0" w:leftChars="0" w:firstLine="0" w:firstLineChars="0"/>
        <w:jc w:val="center"/>
        <w:rPr>
          <w:rFonts w:hint="default" w:asciiTheme="minorEastAsia" w:hAnsiTheme="minorEastAsia"/>
          <w:sz w:val="24"/>
          <w:szCs w:val="24"/>
          <w:lang w:val="en-US" w:eastAsia="zh-CN"/>
        </w:rPr>
      </w:pPr>
    </w:p>
    <w:p>
      <w:pPr>
        <w:pStyle w:val="8"/>
        <w:numPr>
          <w:ilvl w:val="0"/>
          <w:numId w:val="1"/>
        </w:numPr>
        <w:ind w:firstLineChars="0"/>
        <w:rPr>
          <w:rFonts w:asciiTheme="minorEastAsia" w:hAnsiTheme="minorEastAsia"/>
          <w:sz w:val="24"/>
          <w:szCs w:val="24"/>
        </w:rPr>
      </w:pPr>
      <w:r>
        <w:rPr>
          <w:rFonts w:hint="eastAsia" w:asciiTheme="minorEastAsia" w:hAnsiTheme="minorEastAsia"/>
          <w:sz w:val="24"/>
          <w:szCs w:val="24"/>
        </w:rPr>
        <w:t>邀请方介绍</w:t>
      </w:r>
    </w:p>
    <w:p>
      <w:pPr>
        <w:pStyle w:val="8"/>
        <w:ind w:left="720" w:firstLine="0" w:firstLineChars="0"/>
        <w:rPr>
          <w:rFonts w:hint="eastAsia" w:asciiTheme="minorEastAsia" w:hAnsiTheme="minorEastAsia"/>
          <w:sz w:val="24"/>
          <w:szCs w:val="24"/>
        </w:rPr>
      </w:pPr>
      <w:r>
        <w:rPr>
          <w:rFonts w:hint="eastAsia" w:asciiTheme="minorEastAsia" w:hAnsiTheme="minorEastAsia"/>
          <w:sz w:val="24"/>
          <w:szCs w:val="24"/>
        </w:rPr>
        <w:t>邀请单位的中文名称：</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2019年EBMEI第四届信息、社会科学与教育国际学术研讨会</w:t>
      </w:r>
    </w:p>
    <w:p>
      <w:pPr>
        <w:pStyle w:val="8"/>
        <w:ind w:left="720" w:firstLine="0" w:firstLineChars="0"/>
        <w:rPr>
          <w:rFonts w:hint="eastAsia" w:asciiTheme="minorEastAsia" w:hAnsiTheme="minorEastAsia"/>
          <w:sz w:val="24"/>
          <w:szCs w:val="24"/>
        </w:rPr>
      </w:pPr>
    </w:p>
    <w:p>
      <w:pPr>
        <w:pStyle w:val="8"/>
        <w:ind w:left="720" w:firstLine="0" w:firstLineChars="0"/>
        <w:rPr>
          <w:rFonts w:hint="eastAsia" w:asciiTheme="minorEastAsia" w:hAnsiTheme="minorEastAsia"/>
          <w:sz w:val="24"/>
          <w:szCs w:val="24"/>
        </w:rPr>
      </w:pPr>
      <w:r>
        <w:rPr>
          <w:rFonts w:hint="eastAsia" w:asciiTheme="minorEastAsia" w:hAnsiTheme="minorEastAsia"/>
          <w:sz w:val="24"/>
          <w:szCs w:val="24"/>
        </w:rPr>
        <w:t>邀请单位的外文名称：</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4th EBMEI International Conference on Information, Social Science, and Education (ISSE 2019)</w:t>
      </w:r>
    </w:p>
    <w:p>
      <w:pPr>
        <w:pStyle w:val="8"/>
        <w:ind w:left="720" w:firstLine="0" w:firstLineChars="0"/>
        <w:rPr>
          <w:rFonts w:hint="eastAsia" w:asciiTheme="minorEastAsia" w:hAnsiTheme="minorEastAsia"/>
          <w:sz w:val="24"/>
          <w:szCs w:val="24"/>
        </w:rPr>
      </w:pPr>
    </w:p>
    <w:p>
      <w:pPr>
        <w:pStyle w:val="8"/>
        <w:ind w:left="720" w:firstLine="0" w:firstLineChars="0"/>
        <w:rPr>
          <w:rFonts w:hint="eastAsia" w:asciiTheme="minorEastAsia" w:hAnsiTheme="minorEastAsia"/>
          <w:sz w:val="24"/>
          <w:szCs w:val="24"/>
        </w:rPr>
      </w:pPr>
      <w:r>
        <w:rPr>
          <w:rFonts w:hint="eastAsia" w:asciiTheme="minorEastAsia" w:hAnsiTheme="minorEastAsia"/>
          <w:sz w:val="24"/>
          <w:szCs w:val="24"/>
        </w:rPr>
        <w:t>中文简介：</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ISSE2019是集中在信息、社会科学各个方面的最全面会议。我们的会议为学术和行业专业人士提供了一个来讨论应用社会科学领域最新进展的机会。</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ISSE2019年是讨论信息技术、人工智能、教育创新和社会科学的会议，专注于网络工程、互联网技术、计算机通讯、人工智能、教育创新、社会科学在各方面取得的进展。2019年EBMEI第四届信息、社会科学与教育国际学术研讨会将于2019年8月8-10日在加拿大安大略省首府多伦多召开。本次研讨会的主题就是使学术界和工业界的研究人员及专业人员齐聚一堂，分享与讨论信息技术、人工智能、教育创新和社会科学有关的研究成果，探索新领域，分析所面临的问题。前三届已经全部CPCI-SSH检索。</w:t>
      </w:r>
    </w:p>
    <w:p>
      <w:pPr>
        <w:pStyle w:val="8"/>
        <w:ind w:left="720" w:firstLine="0" w:firstLineChars="0"/>
        <w:rPr>
          <w:rFonts w:hint="eastAsia" w:asciiTheme="minorEastAsia" w:hAnsiTheme="minorEastAsia"/>
          <w:sz w:val="24"/>
          <w:szCs w:val="24"/>
        </w:rPr>
      </w:pPr>
    </w:p>
    <w:p>
      <w:pPr>
        <w:pStyle w:val="8"/>
        <w:ind w:left="720" w:firstLine="0" w:firstLineChars="0"/>
        <w:rPr>
          <w:rFonts w:hint="eastAsia" w:asciiTheme="minorEastAsia" w:hAnsiTheme="minorEastAsia"/>
          <w:sz w:val="24"/>
          <w:szCs w:val="24"/>
        </w:rPr>
      </w:pPr>
      <w:r>
        <w:rPr>
          <w:rFonts w:hint="eastAsia" w:asciiTheme="minorEastAsia" w:hAnsiTheme="minorEastAsia"/>
          <w:sz w:val="24"/>
          <w:szCs w:val="24"/>
        </w:rPr>
        <w:t>邀请人：</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Organizing committee of ISSE2019（ISSE2019组委会）</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美国信息工程研究学会和新加坡管理与运动科学研究学会</w:t>
      </w:r>
    </w:p>
    <w:p>
      <w:pPr>
        <w:pStyle w:val="8"/>
        <w:ind w:left="720" w:firstLine="0" w:firstLineChars="0"/>
        <w:rPr>
          <w:rFonts w:asciiTheme="minorEastAsia" w:hAnsiTheme="minorEastAsia"/>
          <w:sz w:val="24"/>
          <w:szCs w:val="24"/>
        </w:rPr>
      </w:pPr>
    </w:p>
    <w:p>
      <w:pPr>
        <w:pStyle w:val="8"/>
        <w:numPr>
          <w:ilvl w:val="0"/>
          <w:numId w:val="1"/>
        </w:numPr>
        <w:ind w:firstLineChars="0"/>
        <w:rPr>
          <w:rFonts w:asciiTheme="minorEastAsia" w:hAnsiTheme="minorEastAsia"/>
          <w:sz w:val="24"/>
          <w:szCs w:val="24"/>
        </w:rPr>
      </w:pPr>
      <w:r>
        <w:rPr>
          <w:rFonts w:hint="eastAsia" w:asciiTheme="minorEastAsia" w:hAnsiTheme="minorEastAsia"/>
          <w:sz w:val="24"/>
          <w:szCs w:val="24"/>
        </w:rPr>
        <w:t>出访成果及后续工作计划（后续工作计划需明确联系人及时间截点）</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hint="eastAsia"/>
          <w:sz w:val="24"/>
          <w:szCs w:val="24"/>
          <w:lang w:eastAsia="zh-CN"/>
        </w:rPr>
      </w:pPr>
      <w:r>
        <w:rPr>
          <w:rFonts w:hint="eastAsia"/>
          <w:sz w:val="24"/>
          <w:szCs w:val="24"/>
          <w:lang w:eastAsia="zh-CN"/>
        </w:rPr>
        <w:t>参加本次学术会议前夕，我校正好在申报计算机科学与技术硕士点，作为申报硕士点的骨干教师，应加强对外学术交流，多发表高质量学术论文，并赴现场宣讲与研讨。</w:t>
      </w:r>
    </w:p>
    <w:p>
      <w:pPr>
        <w:pStyle w:val="8"/>
        <w:keepNext w:val="0"/>
        <w:keepLines w:val="0"/>
        <w:pageBreakBefore w:val="0"/>
        <w:widowControl w:val="0"/>
        <w:kinsoku/>
        <w:wordWrap/>
        <w:overflowPunct/>
        <w:topLinePunct w:val="0"/>
        <w:autoSpaceDE/>
        <w:autoSpaceDN/>
        <w:bidi w:val="0"/>
        <w:adjustRightInd/>
        <w:snapToGrid/>
        <w:ind w:left="720" w:firstLine="480" w:firstLineChars="200"/>
        <w:textAlignment w:val="auto"/>
        <w:rPr>
          <w:rFonts w:asciiTheme="minorEastAsia" w:hAnsiTheme="minorEastAsia"/>
          <w:sz w:val="24"/>
          <w:szCs w:val="24"/>
        </w:rPr>
      </w:pPr>
      <w:r>
        <w:rPr>
          <w:rFonts w:hint="eastAsia"/>
          <w:sz w:val="24"/>
          <w:szCs w:val="24"/>
          <w:lang w:eastAsia="zh-CN"/>
        </w:rPr>
        <w:t>后续工作计划：在学科建设中，每年发表索引学术论文</w:t>
      </w:r>
      <w:r>
        <w:rPr>
          <w:rFonts w:hint="eastAsia"/>
          <w:sz w:val="24"/>
          <w:szCs w:val="24"/>
          <w:lang w:val="en-US" w:eastAsia="zh-CN"/>
        </w:rPr>
        <w:t>5篇左右，并亲自指导硕士1-2名。每年持续进校科研经费5万-10万。指导本科生参加高水平学术竞赛。</w:t>
      </w:r>
    </w:p>
    <w:p>
      <w:pPr>
        <w:pStyle w:val="8"/>
        <w:ind w:left="720" w:firstLine="0" w:firstLineChars="0"/>
        <w:rPr>
          <w:rFonts w:asciiTheme="minorEastAsia" w:hAnsiTheme="minorEastAsia"/>
          <w:sz w:val="24"/>
          <w:szCs w:val="24"/>
        </w:rPr>
      </w:pPr>
    </w:p>
    <w:p>
      <w:pPr>
        <w:pStyle w:val="8"/>
        <w:numPr>
          <w:ilvl w:val="0"/>
          <w:numId w:val="1"/>
        </w:numPr>
        <w:ind w:firstLineChars="0"/>
        <w:rPr>
          <w:rFonts w:asciiTheme="minorEastAsia" w:hAnsiTheme="minorEastAsia"/>
          <w:sz w:val="24"/>
          <w:szCs w:val="24"/>
        </w:rPr>
      </w:pPr>
      <w:r>
        <w:rPr>
          <w:rFonts w:hint="eastAsia" w:asciiTheme="minorEastAsia" w:hAnsiTheme="minorEastAsia"/>
          <w:sz w:val="24"/>
          <w:szCs w:val="24"/>
        </w:rPr>
        <w:t>需要说明的情况、问题和建议（如出访行程、人员等与报批不一致，需做具体说明，也可说明其他问题或提出建议）</w:t>
      </w:r>
    </w:p>
    <w:p>
      <w:pPr>
        <w:pStyle w:val="8"/>
        <w:ind w:left="720" w:firstLine="0" w:firstLineChars="0"/>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无</w:t>
      </w:r>
    </w:p>
    <w:p>
      <w:pPr>
        <w:pStyle w:val="8"/>
        <w:rPr>
          <w:rFonts w:hint="eastAsia" w:asciiTheme="minorEastAsia" w:hAnsiTheme="minorEastAsia" w:eastAsiaTheme="minorEastAsia"/>
          <w:sz w:val="24"/>
          <w:szCs w:val="24"/>
          <w:lang w:eastAsia="zh-CN"/>
        </w:rPr>
      </w:pPr>
    </w:p>
    <w:p>
      <w:pPr>
        <w:jc w:val="right"/>
        <w:rPr>
          <w:rFonts w:asciiTheme="minorEastAsia" w:hAnsiTheme="minorEastAsia"/>
          <w:sz w:val="24"/>
          <w:szCs w:val="24"/>
        </w:rPr>
      </w:pPr>
      <w:r>
        <w:rPr>
          <w:rFonts w:hint="eastAsia" w:asciiTheme="minorEastAsia" w:hAnsiTheme="minorEastAsia"/>
          <w:sz w:val="24"/>
          <w:szCs w:val="24"/>
        </w:rPr>
        <w:t xml:space="preserve">                        </w:t>
      </w: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jc w:val="right"/>
        <w:rPr>
          <w:rFonts w:asciiTheme="minorEastAsia" w:hAnsiTheme="minorEastAsia"/>
          <w:sz w:val="24"/>
          <w:szCs w:val="24"/>
        </w:rPr>
      </w:pPr>
    </w:p>
    <w:p>
      <w:pPr>
        <w:wordWrap w:val="0"/>
        <w:jc w:val="right"/>
        <w:rPr>
          <w:rFonts w:hint="default" w:asciiTheme="minorEastAsia" w:hAnsiTheme="minorEastAsia" w:eastAsiaTheme="minorEastAsia"/>
          <w:sz w:val="24"/>
          <w:szCs w:val="24"/>
          <w:lang w:val="en-US" w:eastAsia="zh-CN"/>
        </w:rPr>
      </w:pPr>
      <w:r>
        <w:rPr>
          <w:rFonts w:hint="eastAsia" w:asciiTheme="minorEastAsia" w:hAnsiTheme="minorEastAsia"/>
          <w:sz w:val="24"/>
          <w:szCs w:val="24"/>
        </w:rPr>
        <w:t xml:space="preserve"> 团组成员签名：</w:t>
      </w:r>
      <w:r>
        <w:rPr>
          <w:rFonts w:hint="eastAsia" w:asciiTheme="minorEastAsia" w:hAnsiTheme="minorEastAsia"/>
          <w:sz w:val="24"/>
          <w:szCs w:val="24"/>
          <w:lang w:val="en-US" w:eastAsia="zh-CN"/>
        </w:rPr>
        <w:t xml:space="preserve">        </w:t>
      </w:r>
    </w:p>
    <w:p>
      <w:pPr>
        <w:jc w:val="left"/>
        <w:rPr>
          <w:rFonts w:asciiTheme="minorEastAsia" w:hAnsiTheme="minorEastAsia"/>
          <w:sz w:val="24"/>
          <w:szCs w:val="24"/>
        </w:rPr>
      </w:pPr>
    </w:p>
    <w:p>
      <w:pPr>
        <w:jc w:val="left"/>
        <w:rPr>
          <w:rFonts w:asciiTheme="minorEastAsia" w:hAnsiTheme="minorEastAsia"/>
          <w:sz w:val="24"/>
          <w:szCs w:val="24"/>
        </w:rPr>
      </w:pPr>
    </w:p>
    <w:p>
      <w:pPr>
        <w:jc w:val="left"/>
        <w:rPr>
          <w:rFonts w:asciiTheme="minorEastAsia" w:hAnsiTheme="minorEastAsia"/>
          <w:sz w:val="24"/>
          <w:szCs w:val="24"/>
        </w:rPr>
      </w:pPr>
    </w:p>
    <w:p>
      <w:pPr>
        <w:jc w:val="left"/>
        <w:rPr>
          <w:rFonts w:asciiTheme="minorEastAsia" w:hAnsiTheme="minorEastAsia"/>
          <w:sz w:val="24"/>
          <w:szCs w:val="24"/>
        </w:rPr>
      </w:pPr>
    </w:p>
    <w:p>
      <w:pPr>
        <w:jc w:val="left"/>
        <w:rPr>
          <w:rFonts w:asciiTheme="minorEastAsia" w:hAnsiTheme="minorEastAsia"/>
          <w:color w:val="FF0000"/>
          <w:sz w:val="18"/>
          <w:szCs w:val="18"/>
        </w:rPr>
      </w:pPr>
      <w:r>
        <w:rPr>
          <w:rFonts w:hint="eastAsia" w:asciiTheme="minorEastAsia" w:hAnsiTheme="minorEastAsia"/>
          <w:color w:val="FF0000"/>
          <w:sz w:val="18"/>
          <w:szCs w:val="18"/>
        </w:rPr>
        <w:t>注：请将出访报告电子版发到国交处（港澳台办）经办人邮箱，同时上交由团组所有成员签名的纸质版。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01411"/>
    <w:multiLevelType w:val="multilevel"/>
    <w:tmpl w:val="4300141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06BF"/>
    <w:rsid w:val="00046FD6"/>
    <w:rsid w:val="00053440"/>
    <w:rsid w:val="00087121"/>
    <w:rsid w:val="000D06BF"/>
    <w:rsid w:val="00112F42"/>
    <w:rsid w:val="00187F2B"/>
    <w:rsid w:val="002A222C"/>
    <w:rsid w:val="002C20F3"/>
    <w:rsid w:val="003E41B3"/>
    <w:rsid w:val="00422FDD"/>
    <w:rsid w:val="00430BDA"/>
    <w:rsid w:val="00457D5B"/>
    <w:rsid w:val="00496B14"/>
    <w:rsid w:val="00554DB1"/>
    <w:rsid w:val="00664075"/>
    <w:rsid w:val="00672C74"/>
    <w:rsid w:val="006B4D52"/>
    <w:rsid w:val="00794688"/>
    <w:rsid w:val="008664E3"/>
    <w:rsid w:val="008852F3"/>
    <w:rsid w:val="00934A51"/>
    <w:rsid w:val="009820FB"/>
    <w:rsid w:val="00994471"/>
    <w:rsid w:val="009C1753"/>
    <w:rsid w:val="00A45BFE"/>
    <w:rsid w:val="00BF3A48"/>
    <w:rsid w:val="00C21FC8"/>
    <w:rsid w:val="00D2721D"/>
    <w:rsid w:val="00DC3A69"/>
    <w:rsid w:val="00DE5990"/>
    <w:rsid w:val="00E46D1E"/>
    <w:rsid w:val="00EB6CE7"/>
    <w:rsid w:val="00ED04CE"/>
    <w:rsid w:val="00EF1BAE"/>
    <w:rsid w:val="00F41C6D"/>
    <w:rsid w:val="0A76709D"/>
    <w:rsid w:val="12A6253D"/>
    <w:rsid w:val="29370423"/>
    <w:rsid w:val="31E55A27"/>
    <w:rsid w:val="58B0575A"/>
    <w:rsid w:val="6DE63056"/>
    <w:rsid w:val="7A112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42</Words>
  <Characters>244</Characters>
  <Lines>2</Lines>
  <Paragraphs>1</Paragraphs>
  <TotalTime>1122</TotalTime>
  <ScaleCrop>false</ScaleCrop>
  <LinksUpToDate>false</LinksUpToDate>
  <CharactersWithSpaces>285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2019-01-07T00:57:00Z</dcterms:created>
  <dc:creator>hp</dc:creator>
  <cp:lastModifiedBy>志荷</cp:lastModifiedBy>
  <cp:lastPrinted>2019-02-17T01:32:00Z</cp:lastPrinted>
  <dcterms:modified xsi:type="dcterms:W3CDTF">2019-08-21T08:25:51Z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