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F11" w:rsidRPr="00741F11" w:rsidRDefault="00741F11" w:rsidP="00741F11">
      <w:pPr>
        <w:jc w:val="center"/>
        <w:rPr>
          <w:rFonts w:ascii="微软雅黑" w:eastAsia="微软雅黑" w:hAnsi="微软雅黑"/>
          <w:sz w:val="15"/>
        </w:rPr>
      </w:pPr>
    </w:p>
    <w:p w:rsidR="00E05A61" w:rsidRPr="006D78D2" w:rsidRDefault="00741F11" w:rsidP="006D78D2">
      <w:pPr>
        <w:jc w:val="center"/>
        <w:rPr>
          <w:rFonts w:ascii="黑体" w:eastAsia="黑体" w:hAnsi="黑体"/>
          <w:sz w:val="30"/>
          <w:szCs w:val="30"/>
        </w:rPr>
      </w:pPr>
      <w:r w:rsidRPr="006D78D2">
        <w:rPr>
          <w:rFonts w:ascii="黑体" w:eastAsia="黑体" w:hAnsi="黑体" w:hint="eastAsia"/>
          <w:sz w:val="30"/>
          <w:szCs w:val="30"/>
        </w:rPr>
        <w:t>林晨晔赴台湾</w:t>
      </w:r>
      <w:r w:rsidR="00C64252">
        <w:rPr>
          <w:rFonts w:ascii="黑体" w:eastAsia="黑体" w:hAnsi="黑体" w:hint="eastAsia"/>
          <w:sz w:val="30"/>
          <w:szCs w:val="30"/>
        </w:rPr>
        <w:t>地区</w:t>
      </w:r>
      <w:r w:rsidRPr="006D78D2">
        <w:rPr>
          <w:rFonts w:ascii="黑体" w:eastAsia="黑体" w:hAnsi="黑体" w:hint="eastAsia"/>
          <w:sz w:val="30"/>
          <w:szCs w:val="30"/>
        </w:rPr>
        <w:t>朝阳科技大学出访小结</w:t>
      </w:r>
    </w:p>
    <w:p w:rsidR="00741F11" w:rsidRPr="00741F11" w:rsidRDefault="00741F11" w:rsidP="00741F11">
      <w:pPr>
        <w:jc w:val="center"/>
        <w:rPr>
          <w:rFonts w:ascii="微软雅黑" w:eastAsia="微软雅黑" w:hAnsi="微软雅黑"/>
          <w:sz w:val="15"/>
        </w:rPr>
      </w:pPr>
    </w:p>
    <w:p w:rsidR="007970AE" w:rsidRPr="006D78D2" w:rsidRDefault="00C95CD3" w:rsidP="006D78D2">
      <w:pPr>
        <w:spacing w:line="288" w:lineRule="auto"/>
        <w:jc w:val="left"/>
        <w:rPr>
          <w:rFonts w:asciiTheme="majorEastAsia" w:eastAsiaTheme="majorEastAsia" w:hAnsiTheme="majorEastAsia"/>
          <w:sz w:val="24"/>
          <w:szCs w:val="24"/>
        </w:rPr>
      </w:pPr>
      <w:r>
        <w:rPr>
          <w:rFonts w:ascii="微软雅黑" w:eastAsia="微软雅黑" w:hAnsi="微软雅黑" w:hint="eastAsia"/>
        </w:rPr>
        <w:t xml:space="preserve">  </w:t>
      </w:r>
      <w:r w:rsidRPr="005C26CA">
        <w:rPr>
          <w:rFonts w:ascii="微软雅黑" w:eastAsia="微软雅黑" w:hAnsi="微软雅黑" w:hint="eastAsia"/>
          <w:sz w:val="22"/>
        </w:rPr>
        <w:t xml:space="preserve"> </w:t>
      </w:r>
      <w:r w:rsidRPr="006D78D2">
        <w:rPr>
          <w:rFonts w:asciiTheme="majorEastAsia" w:eastAsiaTheme="majorEastAsia" w:hAnsiTheme="majorEastAsia" w:hint="eastAsia"/>
          <w:sz w:val="24"/>
          <w:szCs w:val="24"/>
        </w:rPr>
        <w:t xml:space="preserve"> </w:t>
      </w:r>
      <w:r w:rsidR="002402B6" w:rsidRPr="006D78D2">
        <w:rPr>
          <w:rFonts w:asciiTheme="majorEastAsia" w:eastAsiaTheme="majorEastAsia" w:hAnsiTheme="majorEastAsia" w:hint="eastAsia"/>
          <w:sz w:val="24"/>
          <w:szCs w:val="24"/>
        </w:rPr>
        <w:t>本人</w:t>
      </w:r>
      <w:r w:rsidRPr="006D78D2">
        <w:rPr>
          <w:rFonts w:asciiTheme="majorEastAsia" w:eastAsiaTheme="majorEastAsia" w:hAnsiTheme="majorEastAsia" w:hint="eastAsia"/>
          <w:sz w:val="24"/>
          <w:szCs w:val="24"/>
        </w:rPr>
        <w:t>按照原定计划于2017年5月28日至2017年6月26日完成赴台湾朝阳科技大学访学任务</w:t>
      </w:r>
      <w:r w:rsidR="007970AE" w:rsidRPr="006D78D2">
        <w:rPr>
          <w:rFonts w:asciiTheme="majorEastAsia" w:eastAsiaTheme="majorEastAsia" w:hAnsiTheme="majorEastAsia" w:hint="eastAsia"/>
          <w:sz w:val="24"/>
          <w:szCs w:val="24"/>
        </w:rPr>
        <w:t>。期间与朝阳工业设计系充分对接，针对“应用型本科产品设计（工业设计）专业教学体系与教育方法”展开研讨，并为后续达成两岸专业“产学项目合作交流”奠定基础。具体工作及相关体会如下：</w:t>
      </w:r>
    </w:p>
    <w:p w:rsidR="00CD20E7" w:rsidRPr="006D78D2" w:rsidRDefault="00CD20E7" w:rsidP="006D78D2">
      <w:pPr>
        <w:spacing w:line="288" w:lineRule="auto"/>
        <w:jc w:val="left"/>
        <w:rPr>
          <w:rFonts w:asciiTheme="majorEastAsia" w:eastAsiaTheme="majorEastAsia" w:hAnsiTheme="majorEastAsia"/>
          <w:sz w:val="24"/>
          <w:szCs w:val="24"/>
        </w:rPr>
      </w:pPr>
    </w:p>
    <w:p w:rsidR="007970AE" w:rsidRPr="006D78D2" w:rsidRDefault="005C26CA"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（一）</w:t>
      </w:r>
      <w:r w:rsidR="00CD20E7" w:rsidRPr="006D78D2">
        <w:rPr>
          <w:rFonts w:asciiTheme="majorEastAsia" w:eastAsiaTheme="majorEastAsia" w:hAnsiTheme="majorEastAsia" w:hint="eastAsia"/>
          <w:sz w:val="24"/>
          <w:szCs w:val="24"/>
        </w:rPr>
        <w:t>专业</w:t>
      </w:r>
      <w:r w:rsidRPr="006D78D2">
        <w:rPr>
          <w:rFonts w:asciiTheme="majorEastAsia" w:eastAsiaTheme="majorEastAsia" w:hAnsiTheme="majorEastAsia" w:hint="eastAsia"/>
          <w:sz w:val="24"/>
          <w:szCs w:val="24"/>
        </w:rPr>
        <w:t>培养目标调研：</w:t>
      </w:r>
    </w:p>
    <w:p w:rsidR="005C26CA" w:rsidRPr="006D78D2" w:rsidRDefault="005C26CA"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朝阳科技大学设计学院在亚洲范围享有一定声誉，职业化特色鲜明，设有台湾中区科技大学第一间成立的工业设计系所</w:t>
      </w:r>
      <w:r w:rsidR="00E808A7" w:rsidRPr="006D78D2">
        <w:rPr>
          <w:rFonts w:asciiTheme="majorEastAsia" w:eastAsiaTheme="majorEastAsia" w:hAnsiTheme="majorEastAsia" w:hint="eastAsia"/>
          <w:sz w:val="24"/>
          <w:szCs w:val="24"/>
        </w:rPr>
        <w:t>，</w:t>
      </w:r>
      <w:r w:rsidR="0034652F" w:rsidRPr="006D78D2">
        <w:rPr>
          <w:rFonts w:asciiTheme="majorEastAsia" w:eastAsiaTheme="majorEastAsia" w:hAnsiTheme="majorEastAsia" w:hint="eastAsia"/>
          <w:sz w:val="24"/>
          <w:szCs w:val="24"/>
        </w:rPr>
        <w:t>目前</w:t>
      </w:r>
      <w:r w:rsidR="00E808A7" w:rsidRPr="006D78D2">
        <w:rPr>
          <w:rFonts w:asciiTheme="majorEastAsia" w:eastAsiaTheme="majorEastAsia" w:hAnsiTheme="majorEastAsia" w:hint="eastAsia"/>
          <w:sz w:val="24"/>
          <w:szCs w:val="24"/>
        </w:rPr>
        <w:t>当届学生约计160名</w:t>
      </w:r>
      <w:r w:rsidRPr="006D78D2">
        <w:rPr>
          <w:rFonts w:asciiTheme="majorEastAsia" w:eastAsiaTheme="majorEastAsia" w:hAnsiTheme="majorEastAsia" w:hint="eastAsia"/>
          <w:sz w:val="24"/>
          <w:szCs w:val="24"/>
        </w:rPr>
        <w:t>。</w:t>
      </w:r>
    </w:p>
    <w:p w:rsidR="005C26CA" w:rsidRPr="006D78D2" w:rsidRDefault="005C26CA"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工业设计系人才培养目标——针对多达一百万家以上之中小企业的需求特性，工业设计系所一贯秉持的教学目标是着重于培养踏实、敬业，且具备从新产品企划开始，包含动手实作、推动执行、直到生产及营销之全方位能力的工业设计专业人才；以期使毕业生在服务于中小企业时，能满足其对于通才型专业能力方面之特别需求，并能确实具备中小企业研发人员在面对环境变迁时所需要之快速反应能力与弹性之处事态度。</w:t>
      </w:r>
    </w:p>
    <w:p w:rsidR="00741F11" w:rsidRPr="006D78D2" w:rsidRDefault="00DA055B"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调研发现朝阳工设系培养目标与我校产品设计专业培养目标的核心思想是高度一致的，但对接业态趋同存异。朝阳毕业生对接广义范围的文化创意产业；我校培养学生则主要面向现代生活消费品制造业。</w:t>
      </w:r>
    </w:p>
    <w:p w:rsidR="00C95CD3" w:rsidRPr="006D78D2" w:rsidRDefault="00C95CD3" w:rsidP="006D78D2">
      <w:pPr>
        <w:spacing w:line="288" w:lineRule="auto"/>
        <w:jc w:val="left"/>
        <w:rPr>
          <w:rFonts w:asciiTheme="majorEastAsia" w:eastAsiaTheme="majorEastAsia" w:hAnsiTheme="majorEastAsia"/>
          <w:sz w:val="24"/>
          <w:szCs w:val="24"/>
        </w:rPr>
      </w:pPr>
    </w:p>
    <w:p w:rsidR="00C95CD3" w:rsidRPr="006D78D2" w:rsidRDefault="00CD20E7"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（二）</w:t>
      </w:r>
      <w:r w:rsidR="00371BEE" w:rsidRPr="006D78D2">
        <w:rPr>
          <w:rFonts w:asciiTheme="majorEastAsia" w:eastAsiaTheme="majorEastAsia" w:hAnsiTheme="majorEastAsia" w:hint="eastAsia"/>
          <w:sz w:val="24"/>
          <w:szCs w:val="24"/>
        </w:rPr>
        <w:t>专业</w:t>
      </w:r>
      <w:r w:rsidR="0026557E" w:rsidRPr="006D78D2">
        <w:rPr>
          <w:rFonts w:asciiTheme="majorEastAsia" w:eastAsiaTheme="majorEastAsia" w:hAnsiTheme="majorEastAsia" w:hint="eastAsia"/>
          <w:sz w:val="24"/>
          <w:szCs w:val="24"/>
        </w:rPr>
        <w:t>课程体系</w:t>
      </w:r>
      <w:r w:rsidRPr="006D78D2">
        <w:rPr>
          <w:rFonts w:asciiTheme="majorEastAsia" w:eastAsiaTheme="majorEastAsia" w:hAnsiTheme="majorEastAsia" w:hint="eastAsia"/>
          <w:sz w:val="24"/>
          <w:szCs w:val="24"/>
        </w:rPr>
        <w:t>调研：</w:t>
      </w:r>
    </w:p>
    <w:p w:rsidR="006A2862" w:rsidRPr="006D78D2" w:rsidRDefault="00C8783F"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通过与朝阳工设系主任陈建男教授的对接与研讨，系统整理出了朝阳工设系课程体系的构架与设计，具体如下：</w:t>
      </w:r>
    </w:p>
    <w:p w:rsidR="00C8783F" w:rsidRPr="006D78D2" w:rsidRDefault="00C8783F"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noProof/>
          <w:sz w:val="24"/>
          <w:szCs w:val="24"/>
        </w:rPr>
        <w:drawing>
          <wp:inline distT="0" distB="0" distL="0" distR="0">
            <wp:extent cx="5276850" cy="2524125"/>
            <wp:effectExtent l="19050" t="0" r="0" b="0"/>
            <wp:docPr id="4" name="图片 4" descr="C:\Users\ww\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未标题-1.jpg"/>
                    <pic:cNvPicPr>
                      <a:picLocks noChangeAspect="1" noChangeArrowheads="1"/>
                    </pic:cNvPicPr>
                  </pic:nvPicPr>
                  <pic:blipFill>
                    <a:blip r:embed="rId7" cstate="print"/>
                    <a:srcRect/>
                    <a:stretch>
                      <a:fillRect/>
                    </a:stretch>
                  </pic:blipFill>
                  <pic:spPr bwMode="auto">
                    <a:xfrm>
                      <a:off x="0" y="0"/>
                      <a:ext cx="5276850" cy="2524125"/>
                    </a:xfrm>
                    <a:prstGeom prst="rect">
                      <a:avLst/>
                    </a:prstGeom>
                    <a:noFill/>
                    <a:ln w="9525">
                      <a:noFill/>
                      <a:miter lim="800000"/>
                      <a:headEnd/>
                      <a:tailEnd/>
                    </a:ln>
                  </pic:spPr>
                </pic:pic>
              </a:graphicData>
            </a:graphic>
          </wp:inline>
        </w:drawing>
      </w:r>
    </w:p>
    <w:p w:rsidR="006A2862" w:rsidRPr="006D78D2" w:rsidRDefault="00556BD3"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F22B32" w:rsidRPr="006D78D2">
        <w:rPr>
          <w:rFonts w:asciiTheme="majorEastAsia" w:eastAsiaTheme="majorEastAsia" w:hAnsiTheme="majorEastAsia" w:hint="eastAsia"/>
          <w:sz w:val="24"/>
          <w:szCs w:val="24"/>
        </w:rPr>
        <w:t>朝阳工设系</w:t>
      </w:r>
      <w:r w:rsidRPr="006D78D2">
        <w:rPr>
          <w:rFonts w:asciiTheme="majorEastAsia" w:eastAsiaTheme="majorEastAsia" w:hAnsiTheme="majorEastAsia" w:hint="eastAsia"/>
          <w:sz w:val="24"/>
          <w:szCs w:val="24"/>
        </w:rPr>
        <w:t>课程</w:t>
      </w:r>
      <w:r w:rsidR="00706CC9" w:rsidRPr="006D78D2">
        <w:rPr>
          <w:rFonts w:asciiTheme="majorEastAsia" w:eastAsiaTheme="majorEastAsia" w:hAnsiTheme="majorEastAsia" w:hint="eastAsia"/>
          <w:sz w:val="24"/>
          <w:szCs w:val="24"/>
        </w:rPr>
        <w:t>主线设计与我校产品设计专业</w:t>
      </w:r>
      <w:r w:rsidR="00F22B32" w:rsidRPr="006D78D2">
        <w:rPr>
          <w:rFonts w:asciiTheme="majorEastAsia" w:eastAsiaTheme="majorEastAsia" w:hAnsiTheme="majorEastAsia" w:hint="eastAsia"/>
          <w:sz w:val="24"/>
          <w:szCs w:val="24"/>
        </w:rPr>
        <w:t>惊人相似，但其课程</w:t>
      </w:r>
      <w:r w:rsidR="0056675F" w:rsidRPr="006D78D2">
        <w:rPr>
          <w:rFonts w:asciiTheme="majorEastAsia" w:eastAsiaTheme="majorEastAsia" w:hAnsiTheme="majorEastAsia" w:hint="eastAsia"/>
          <w:sz w:val="24"/>
          <w:szCs w:val="24"/>
        </w:rPr>
        <w:t>总量较大；提供给学生的</w:t>
      </w:r>
      <w:r w:rsidR="006A56B9" w:rsidRPr="006D78D2">
        <w:rPr>
          <w:rFonts w:asciiTheme="majorEastAsia" w:eastAsiaTheme="majorEastAsia" w:hAnsiTheme="majorEastAsia" w:hint="eastAsia"/>
          <w:sz w:val="24"/>
          <w:szCs w:val="24"/>
        </w:rPr>
        <w:t>多元化</w:t>
      </w:r>
      <w:r w:rsidR="0056675F" w:rsidRPr="006D78D2">
        <w:rPr>
          <w:rFonts w:asciiTheme="majorEastAsia" w:eastAsiaTheme="majorEastAsia" w:hAnsiTheme="majorEastAsia" w:hint="eastAsia"/>
          <w:sz w:val="24"/>
          <w:szCs w:val="24"/>
        </w:rPr>
        <w:t>课程</w:t>
      </w:r>
      <w:r w:rsidR="006A56B9" w:rsidRPr="006D78D2">
        <w:rPr>
          <w:rFonts w:asciiTheme="majorEastAsia" w:eastAsiaTheme="majorEastAsia" w:hAnsiTheme="majorEastAsia" w:hint="eastAsia"/>
          <w:sz w:val="24"/>
          <w:szCs w:val="24"/>
        </w:rPr>
        <w:t>选择</w:t>
      </w:r>
      <w:r w:rsidR="0056675F" w:rsidRPr="006D78D2">
        <w:rPr>
          <w:rFonts w:asciiTheme="majorEastAsia" w:eastAsiaTheme="majorEastAsia" w:hAnsiTheme="majorEastAsia" w:hint="eastAsia"/>
          <w:sz w:val="24"/>
          <w:szCs w:val="24"/>
        </w:rPr>
        <w:t>与专业发展</w:t>
      </w:r>
      <w:r w:rsidR="006A56B9" w:rsidRPr="006D78D2">
        <w:rPr>
          <w:rFonts w:asciiTheme="majorEastAsia" w:eastAsiaTheme="majorEastAsia" w:hAnsiTheme="majorEastAsia" w:hint="eastAsia"/>
          <w:sz w:val="24"/>
          <w:szCs w:val="24"/>
        </w:rPr>
        <w:t>空间较大；工艺设计类课程所占比例较</w:t>
      </w:r>
      <w:r w:rsidR="006A56B9" w:rsidRPr="006D78D2">
        <w:rPr>
          <w:rFonts w:asciiTheme="majorEastAsia" w:eastAsiaTheme="majorEastAsia" w:hAnsiTheme="majorEastAsia" w:hint="eastAsia"/>
          <w:sz w:val="24"/>
          <w:szCs w:val="24"/>
        </w:rPr>
        <w:lastRenderedPageBreak/>
        <w:t>高</w:t>
      </w:r>
      <w:r w:rsidR="004F6F01" w:rsidRPr="006D78D2">
        <w:rPr>
          <w:rFonts w:asciiTheme="majorEastAsia" w:eastAsiaTheme="majorEastAsia" w:hAnsiTheme="majorEastAsia" w:hint="eastAsia"/>
          <w:sz w:val="24"/>
          <w:szCs w:val="24"/>
        </w:rPr>
        <w:t>，并且全部由实践课程构成</w:t>
      </w:r>
      <w:r w:rsidR="006A56B9" w:rsidRPr="006D78D2">
        <w:rPr>
          <w:rFonts w:asciiTheme="majorEastAsia" w:eastAsiaTheme="majorEastAsia" w:hAnsiTheme="majorEastAsia" w:hint="eastAsia"/>
          <w:sz w:val="24"/>
          <w:szCs w:val="24"/>
        </w:rPr>
        <w:t>；基础课程</w:t>
      </w:r>
      <w:r w:rsidR="009A5BF6" w:rsidRPr="006D78D2">
        <w:rPr>
          <w:rFonts w:asciiTheme="majorEastAsia" w:eastAsiaTheme="majorEastAsia" w:hAnsiTheme="majorEastAsia" w:hint="eastAsia"/>
          <w:sz w:val="24"/>
          <w:szCs w:val="24"/>
        </w:rPr>
        <w:t>扎实，</w:t>
      </w:r>
      <w:r w:rsidR="006A56B9" w:rsidRPr="006D78D2">
        <w:rPr>
          <w:rFonts w:asciiTheme="majorEastAsia" w:eastAsiaTheme="majorEastAsia" w:hAnsiTheme="majorEastAsia" w:hint="eastAsia"/>
          <w:sz w:val="24"/>
          <w:szCs w:val="24"/>
        </w:rPr>
        <w:t>导入时间较早呈现先紧后松的格局；软件类课程占比较低，以补休形式出现，鼓励自学。</w:t>
      </w:r>
    </w:p>
    <w:p w:rsidR="00556BD3" w:rsidRPr="006D78D2" w:rsidRDefault="00556BD3" w:rsidP="006D78D2">
      <w:pPr>
        <w:spacing w:line="288" w:lineRule="auto"/>
        <w:jc w:val="left"/>
        <w:rPr>
          <w:rFonts w:asciiTheme="majorEastAsia" w:eastAsiaTheme="majorEastAsia" w:hAnsiTheme="majorEastAsia"/>
          <w:sz w:val="24"/>
          <w:szCs w:val="24"/>
        </w:rPr>
      </w:pPr>
    </w:p>
    <w:p w:rsidR="006A2862" w:rsidRPr="006D78D2" w:rsidRDefault="006A2862"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（三）课程教学方法与特点调研</w:t>
      </w:r>
    </w:p>
    <w:p w:rsidR="00CD20E7" w:rsidRPr="006D78D2" w:rsidRDefault="00CD20E7"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9158EE" w:rsidRPr="006D78D2">
        <w:rPr>
          <w:rFonts w:asciiTheme="majorEastAsia" w:eastAsiaTheme="majorEastAsia" w:hAnsiTheme="majorEastAsia" w:hint="eastAsia"/>
          <w:sz w:val="24"/>
          <w:szCs w:val="24"/>
        </w:rPr>
        <w:t>参照课程体系，</w:t>
      </w:r>
      <w:r w:rsidRPr="006D78D2">
        <w:rPr>
          <w:rFonts w:asciiTheme="majorEastAsia" w:eastAsiaTheme="majorEastAsia" w:hAnsiTheme="majorEastAsia" w:hint="eastAsia"/>
          <w:sz w:val="24"/>
          <w:szCs w:val="24"/>
        </w:rPr>
        <w:t>访学期间对朝阳工设系各年级核心课程与特色课程开展有计划的旁听与调研，共完成旁听课程10门，分别是设计素描(二)、设计创意、色彩学、基本设计(二)、产品设计(二)、专题设计(一)、木竹工艺设计(二)、金属加工设计(二)、陶艺设计(二)、玻璃艺术设计(二)。</w:t>
      </w:r>
      <w:r w:rsidR="003F0238" w:rsidRPr="006D78D2">
        <w:rPr>
          <w:rFonts w:asciiTheme="majorEastAsia" w:eastAsiaTheme="majorEastAsia" w:hAnsiTheme="majorEastAsia" w:hint="eastAsia"/>
          <w:sz w:val="24"/>
          <w:szCs w:val="24"/>
        </w:rPr>
        <w:t>以上课程均参与其课程教学过程与课程成果发表（考试课程除外），并完成以上全部专业教师的访谈与研讨。</w:t>
      </w:r>
    </w:p>
    <w:p w:rsidR="00566645" w:rsidRPr="006D78D2" w:rsidRDefault="00E842A1"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4029D2" w:rsidRPr="006D78D2">
        <w:rPr>
          <w:rFonts w:asciiTheme="majorEastAsia" w:eastAsiaTheme="majorEastAsia" w:hAnsiTheme="majorEastAsia" w:hint="eastAsia"/>
          <w:sz w:val="24"/>
          <w:szCs w:val="24"/>
        </w:rPr>
        <w:t>朝阳工设系的课程教学方法具有以下</w:t>
      </w:r>
      <w:r w:rsidR="006442D0" w:rsidRPr="006D78D2">
        <w:rPr>
          <w:rFonts w:asciiTheme="majorEastAsia" w:eastAsiaTheme="majorEastAsia" w:hAnsiTheme="majorEastAsia" w:hint="eastAsia"/>
          <w:sz w:val="24"/>
          <w:szCs w:val="24"/>
        </w:rPr>
        <w:t>特点</w:t>
      </w:r>
      <w:r w:rsidR="004029D2" w:rsidRPr="006D78D2">
        <w:rPr>
          <w:rFonts w:asciiTheme="majorEastAsia" w:eastAsiaTheme="majorEastAsia" w:hAnsiTheme="majorEastAsia" w:hint="eastAsia"/>
          <w:sz w:val="24"/>
          <w:szCs w:val="24"/>
        </w:rPr>
        <w:t>：</w:t>
      </w:r>
    </w:p>
    <w:p w:rsidR="00566645" w:rsidRPr="006D78D2" w:rsidRDefault="00566645"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6442D0" w:rsidRPr="006D78D2">
        <w:rPr>
          <w:rFonts w:asciiTheme="majorEastAsia" w:eastAsiaTheme="majorEastAsia" w:hAnsiTheme="majorEastAsia" w:hint="eastAsia"/>
          <w:sz w:val="24"/>
          <w:szCs w:val="24"/>
        </w:rPr>
        <w:t>（1）强调实干。</w:t>
      </w:r>
      <w:r w:rsidR="0095289E" w:rsidRPr="006D78D2">
        <w:rPr>
          <w:rFonts w:asciiTheme="majorEastAsia" w:eastAsiaTheme="majorEastAsia" w:hAnsiTheme="majorEastAsia" w:hint="eastAsia"/>
          <w:sz w:val="24"/>
          <w:szCs w:val="24"/>
        </w:rPr>
        <w:t>学生所有课程设计成果都必须以实物方式呈现，而且对设计实现过程中的制作</w:t>
      </w:r>
      <w:r w:rsidR="007832B4" w:rsidRPr="006D78D2">
        <w:rPr>
          <w:rFonts w:asciiTheme="majorEastAsia" w:eastAsiaTheme="majorEastAsia" w:hAnsiTheme="majorEastAsia" w:hint="eastAsia"/>
          <w:sz w:val="24"/>
          <w:szCs w:val="24"/>
        </w:rPr>
        <w:t>质量要求很高。课程实践制作部分的工作强度与占比都明显高于我校。</w:t>
      </w:r>
    </w:p>
    <w:p w:rsidR="00AF4366" w:rsidRPr="006D78D2" w:rsidRDefault="00566645"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95289E" w:rsidRPr="006D78D2">
        <w:rPr>
          <w:rFonts w:asciiTheme="majorEastAsia" w:eastAsiaTheme="majorEastAsia" w:hAnsiTheme="majorEastAsia" w:hint="eastAsia"/>
          <w:sz w:val="24"/>
          <w:szCs w:val="24"/>
        </w:rPr>
        <w:t>（2）</w:t>
      </w:r>
      <w:r w:rsidR="00E808A7" w:rsidRPr="006D78D2">
        <w:rPr>
          <w:rFonts w:asciiTheme="majorEastAsia" w:eastAsiaTheme="majorEastAsia" w:hAnsiTheme="majorEastAsia" w:hint="eastAsia"/>
          <w:sz w:val="24"/>
          <w:szCs w:val="24"/>
        </w:rPr>
        <w:t>多元化</w:t>
      </w:r>
      <w:r w:rsidRPr="006D78D2">
        <w:rPr>
          <w:rFonts w:asciiTheme="majorEastAsia" w:eastAsiaTheme="majorEastAsia" w:hAnsiTheme="majorEastAsia" w:hint="eastAsia"/>
          <w:sz w:val="24"/>
          <w:szCs w:val="24"/>
        </w:rPr>
        <w:t>工作室教学。专业核心课程采用导师</w:t>
      </w:r>
      <w:r w:rsidR="00132FCD" w:rsidRPr="006D78D2">
        <w:rPr>
          <w:rFonts w:asciiTheme="majorEastAsia" w:eastAsiaTheme="majorEastAsia" w:hAnsiTheme="majorEastAsia" w:hint="eastAsia"/>
          <w:sz w:val="24"/>
          <w:szCs w:val="24"/>
        </w:rPr>
        <w:t>工作室</w:t>
      </w:r>
      <w:r w:rsidRPr="006D78D2">
        <w:rPr>
          <w:rFonts w:asciiTheme="majorEastAsia" w:eastAsiaTheme="majorEastAsia" w:hAnsiTheme="majorEastAsia" w:hint="eastAsia"/>
          <w:sz w:val="24"/>
          <w:szCs w:val="24"/>
        </w:rPr>
        <w:t>制，</w:t>
      </w:r>
      <w:r w:rsidR="00132FCD" w:rsidRPr="006D78D2">
        <w:rPr>
          <w:rFonts w:asciiTheme="majorEastAsia" w:eastAsiaTheme="majorEastAsia" w:hAnsiTheme="majorEastAsia" w:hint="eastAsia"/>
          <w:sz w:val="24"/>
          <w:szCs w:val="24"/>
        </w:rPr>
        <w:t>学生通过选课被</w:t>
      </w:r>
      <w:r w:rsidRPr="006D78D2">
        <w:rPr>
          <w:rFonts w:asciiTheme="majorEastAsia" w:eastAsiaTheme="majorEastAsia" w:hAnsiTheme="majorEastAsia" w:hint="eastAsia"/>
          <w:sz w:val="24"/>
          <w:szCs w:val="24"/>
        </w:rPr>
        <w:t>分到7个专业工作室由相应导师带领完成课程学习，包括视觉感知工作室、设计实务与技术工作室、文化商品创意设计工作室、产品与协同设计工作室、优质化产品设计工作室、设计人工物文化工作室</w:t>
      </w:r>
      <w:r w:rsidR="00D1372D" w:rsidRPr="006D78D2">
        <w:rPr>
          <w:rFonts w:asciiTheme="majorEastAsia" w:eastAsiaTheme="majorEastAsia" w:hAnsiTheme="majorEastAsia" w:hint="eastAsia"/>
          <w:sz w:val="24"/>
          <w:szCs w:val="24"/>
        </w:rPr>
        <w:t>与</w:t>
      </w:r>
      <w:r w:rsidRPr="006D78D2">
        <w:rPr>
          <w:rFonts w:asciiTheme="majorEastAsia" w:eastAsiaTheme="majorEastAsia" w:hAnsiTheme="majorEastAsia" w:hint="eastAsia"/>
          <w:sz w:val="24"/>
          <w:szCs w:val="24"/>
        </w:rPr>
        <w:t>创造性思考设计工作室</w:t>
      </w:r>
      <w:r w:rsidR="00D1372D" w:rsidRPr="006D78D2">
        <w:rPr>
          <w:rFonts w:asciiTheme="majorEastAsia" w:eastAsiaTheme="majorEastAsia" w:hAnsiTheme="majorEastAsia" w:hint="eastAsia"/>
          <w:sz w:val="24"/>
          <w:szCs w:val="24"/>
        </w:rPr>
        <w:t>。</w:t>
      </w:r>
      <w:r w:rsidR="00132FCD" w:rsidRPr="006D78D2">
        <w:rPr>
          <w:rFonts w:asciiTheme="majorEastAsia" w:eastAsiaTheme="majorEastAsia" w:hAnsiTheme="majorEastAsia" w:hint="eastAsia"/>
          <w:sz w:val="24"/>
          <w:szCs w:val="24"/>
        </w:rPr>
        <w:t>在课程</w:t>
      </w:r>
      <w:r w:rsidR="006B194F" w:rsidRPr="006D78D2">
        <w:rPr>
          <w:rFonts w:asciiTheme="majorEastAsia" w:eastAsiaTheme="majorEastAsia" w:hAnsiTheme="majorEastAsia" w:hint="eastAsia"/>
          <w:sz w:val="24"/>
          <w:szCs w:val="24"/>
        </w:rPr>
        <w:t>总体目标</w:t>
      </w:r>
      <w:r w:rsidR="0055094E" w:rsidRPr="006D78D2">
        <w:rPr>
          <w:rFonts w:asciiTheme="majorEastAsia" w:eastAsiaTheme="majorEastAsia" w:hAnsiTheme="majorEastAsia" w:hint="eastAsia"/>
          <w:sz w:val="24"/>
          <w:szCs w:val="24"/>
        </w:rPr>
        <w:t>与要求</w:t>
      </w:r>
      <w:r w:rsidR="006B194F" w:rsidRPr="006D78D2">
        <w:rPr>
          <w:rFonts w:asciiTheme="majorEastAsia" w:eastAsiaTheme="majorEastAsia" w:hAnsiTheme="majorEastAsia" w:hint="eastAsia"/>
          <w:sz w:val="24"/>
          <w:szCs w:val="24"/>
        </w:rPr>
        <w:t>基本一致的前提下，学生接受工作室导师差异化的教学设置，完成不同领域不同设定的设计任务。</w:t>
      </w:r>
      <w:r w:rsidR="002D53C7" w:rsidRPr="006D78D2">
        <w:rPr>
          <w:rFonts w:asciiTheme="majorEastAsia" w:eastAsiaTheme="majorEastAsia" w:hAnsiTheme="majorEastAsia" w:hint="eastAsia"/>
          <w:sz w:val="24"/>
          <w:szCs w:val="24"/>
        </w:rPr>
        <w:t>学生最终设计成果汇总发表，并由全部课程负责教师集体评价。</w:t>
      </w:r>
      <w:r w:rsidR="00D7558C" w:rsidRPr="006D78D2">
        <w:rPr>
          <w:rFonts w:asciiTheme="majorEastAsia" w:eastAsiaTheme="majorEastAsia" w:hAnsiTheme="majorEastAsia" w:hint="eastAsia"/>
          <w:sz w:val="24"/>
          <w:szCs w:val="24"/>
        </w:rPr>
        <w:t>在各具特色的导师带领下，</w:t>
      </w:r>
      <w:r w:rsidR="002D53C7" w:rsidRPr="006D78D2">
        <w:rPr>
          <w:rFonts w:asciiTheme="majorEastAsia" w:eastAsiaTheme="majorEastAsia" w:hAnsiTheme="majorEastAsia" w:hint="eastAsia"/>
          <w:sz w:val="24"/>
          <w:szCs w:val="24"/>
        </w:rPr>
        <w:t>学生设计作品所呈现的多元性令人印象深刻。</w:t>
      </w:r>
    </w:p>
    <w:p w:rsidR="00103269" w:rsidRPr="006D78D2" w:rsidRDefault="00103269" w:rsidP="006D78D2">
      <w:pPr>
        <w:spacing w:line="288" w:lineRule="auto"/>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（3）</w:t>
      </w:r>
      <w:r w:rsidR="0067101B" w:rsidRPr="006D78D2">
        <w:rPr>
          <w:rFonts w:asciiTheme="majorEastAsia" w:eastAsiaTheme="majorEastAsia" w:hAnsiTheme="majorEastAsia" w:hint="eastAsia"/>
          <w:sz w:val="24"/>
          <w:szCs w:val="24"/>
        </w:rPr>
        <w:t>学生自主意识</w:t>
      </w:r>
      <w:r w:rsidR="008D4E22" w:rsidRPr="006D78D2">
        <w:rPr>
          <w:rFonts w:asciiTheme="majorEastAsia" w:eastAsiaTheme="majorEastAsia" w:hAnsiTheme="majorEastAsia" w:hint="eastAsia"/>
          <w:sz w:val="24"/>
          <w:szCs w:val="24"/>
        </w:rPr>
        <w:t>与能力</w:t>
      </w:r>
      <w:r w:rsidR="0067101B" w:rsidRPr="006D78D2">
        <w:rPr>
          <w:rFonts w:asciiTheme="majorEastAsia" w:eastAsiaTheme="majorEastAsia" w:hAnsiTheme="majorEastAsia" w:hint="eastAsia"/>
          <w:sz w:val="24"/>
          <w:szCs w:val="24"/>
        </w:rPr>
        <w:t>培养。</w:t>
      </w:r>
      <w:r w:rsidR="008D4E22" w:rsidRPr="006D78D2">
        <w:rPr>
          <w:rFonts w:asciiTheme="majorEastAsia" w:eastAsiaTheme="majorEastAsia" w:hAnsiTheme="majorEastAsia" w:hint="eastAsia"/>
          <w:sz w:val="24"/>
          <w:szCs w:val="24"/>
        </w:rPr>
        <w:t>课程教学管理的主体是学生而非教师。所有专业核心课程在期末均必须有集中发表评价与集中对外展览等环节，这些环节过程的场地</w:t>
      </w:r>
      <w:r w:rsidR="00562A06" w:rsidRPr="006D78D2">
        <w:rPr>
          <w:rFonts w:asciiTheme="majorEastAsia" w:eastAsiaTheme="majorEastAsia" w:hAnsiTheme="majorEastAsia" w:hint="eastAsia"/>
          <w:sz w:val="24"/>
          <w:szCs w:val="24"/>
        </w:rPr>
        <w:t>预定</w:t>
      </w:r>
      <w:r w:rsidR="008D4E22" w:rsidRPr="006D78D2">
        <w:rPr>
          <w:rFonts w:asciiTheme="majorEastAsia" w:eastAsiaTheme="majorEastAsia" w:hAnsiTheme="majorEastAsia" w:hint="eastAsia"/>
          <w:sz w:val="24"/>
          <w:szCs w:val="24"/>
        </w:rPr>
        <w:t>、活动策划、布展搭建、宣传外联、财务</w:t>
      </w:r>
      <w:r w:rsidR="00562A06" w:rsidRPr="006D78D2">
        <w:rPr>
          <w:rFonts w:asciiTheme="majorEastAsia" w:eastAsiaTheme="majorEastAsia" w:hAnsiTheme="majorEastAsia" w:hint="eastAsia"/>
          <w:sz w:val="24"/>
          <w:szCs w:val="24"/>
        </w:rPr>
        <w:t>管理等工作均由当届学生自行组织，</w:t>
      </w:r>
      <w:r w:rsidR="00A64AED" w:rsidRPr="006D78D2">
        <w:rPr>
          <w:rFonts w:asciiTheme="majorEastAsia" w:eastAsiaTheme="majorEastAsia" w:hAnsiTheme="majorEastAsia" w:hint="eastAsia"/>
          <w:sz w:val="24"/>
          <w:szCs w:val="24"/>
        </w:rPr>
        <w:t>专业教师不参与任何过程，全凭学生自主完成。</w:t>
      </w:r>
      <w:r w:rsidR="00C1149F" w:rsidRPr="006D78D2">
        <w:rPr>
          <w:rFonts w:asciiTheme="majorEastAsia" w:eastAsiaTheme="majorEastAsia" w:hAnsiTheme="majorEastAsia" w:hint="eastAsia"/>
          <w:sz w:val="24"/>
          <w:szCs w:val="24"/>
        </w:rPr>
        <w:t>就其呈现的结果而言，这在本质上最大程度地锻炼了学生的综合职业能力。</w:t>
      </w:r>
      <w:r w:rsidR="0014682C" w:rsidRPr="006D78D2">
        <w:rPr>
          <w:rFonts w:asciiTheme="majorEastAsia" w:eastAsiaTheme="majorEastAsia" w:hAnsiTheme="majorEastAsia" w:hint="eastAsia"/>
          <w:sz w:val="24"/>
          <w:szCs w:val="24"/>
        </w:rPr>
        <w:t>另外，课程强调所有的设计成果均归属于学生所有，学生拥有全部的智慧财产权，可以对其进行销售或转化，</w:t>
      </w:r>
      <w:r w:rsidR="00854320" w:rsidRPr="006D78D2">
        <w:rPr>
          <w:rFonts w:asciiTheme="majorEastAsia" w:eastAsiaTheme="majorEastAsia" w:hAnsiTheme="majorEastAsia" w:hint="eastAsia"/>
          <w:sz w:val="24"/>
          <w:szCs w:val="24"/>
        </w:rPr>
        <w:t>借此培养学生</w:t>
      </w:r>
      <w:r w:rsidR="0014682C" w:rsidRPr="006D78D2">
        <w:rPr>
          <w:rFonts w:asciiTheme="majorEastAsia" w:eastAsiaTheme="majorEastAsia" w:hAnsiTheme="majorEastAsia" w:hint="eastAsia"/>
          <w:sz w:val="24"/>
          <w:szCs w:val="24"/>
        </w:rPr>
        <w:t>自主设计</w:t>
      </w:r>
      <w:r w:rsidR="00854320" w:rsidRPr="006D78D2">
        <w:rPr>
          <w:rFonts w:asciiTheme="majorEastAsia" w:eastAsiaTheme="majorEastAsia" w:hAnsiTheme="majorEastAsia" w:hint="eastAsia"/>
          <w:sz w:val="24"/>
          <w:szCs w:val="24"/>
        </w:rPr>
        <w:t>与</w:t>
      </w:r>
      <w:r w:rsidR="0014682C" w:rsidRPr="006D78D2">
        <w:rPr>
          <w:rFonts w:asciiTheme="majorEastAsia" w:eastAsiaTheme="majorEastAsia" w:hAnsiTheme="majorEastAsia" w:hint="eastAsia"/>
          <w:sz w:val="24"/>
          <w:szCs w:val="24"/>
        </w:rPr>
        <w:t>专利意识。</w:t>
      </w:r>
    </w:p>
    <w:p w:rsidR="006A2862" w:rsidRPr="006D78D2" w:rsidRDefault="006A2862" w:rsidP="006D78D2">
      <w:pPr>
        <w:spacing w:line="288" w:lineRule="auto"/>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CD5A86" w:rsidRPr="006D78D2">
        <w:rPr>
          <w:rFonts w:asciiTheme="majorEastAsia" w:eastAsiaTheme="majorEastAsia" w:hAnsiTheme="majorEastAsia" w:hint="eastAsia"/>
          <w:sz w:val="24"/>
          <w:szCs w:val="24"/>
        </w:rPr>
        <w:t>（4）</w:t>
      </w:r>
      <w:r w:rsidR="00336BED" w:rsidRPr="006D78D2">
        <w:rPr>
          <w:rFonts w:asciiTheme="majorEastAsia" w:eastAsiaTheme="majorEastAsia" w:hAnsiTheme="majorEastAsia" w:hint="eastAsia"/>
          <w:sz w:val="24"/>
          <w:szCs w:val="24"/>
        </w:rPr>
        <w:t>课程成果的</w:t>
      </w:r>
      <w:r w:rsidR="00433A1B" w:rsidRPr="006D78D2">
        <w:rPr>
          <w:rFonts w:asciiTheme="majorEastAsia" w:eastAsiaTheme="majorEastAsia" w:hAnsiTheme="majorEastAsia" w:hint="eastAsia"/>
          <w:sz w:val="24"/>
          <w:szCs w:val="24"/>
        </w:rPr>
        <w:t>延续与衍生</w:t>
      </w:r>
      <w:r w:rsidR="00336BED" w:rsidRPr="006D78D2">
        <w:rPr>
          <w:rFonts w:asciiTheme="majorEastAsia" w:eastAsiaTheme="majorEastAsia" w:hAnsiTheme="majorEastAsia" w:hint="eastAsia"/>
          <w:sz w:val="24"/>
          <w:szCs w:val="24"/>
        </w:rPr>
        <w:t>。</w:t>
      </w:r>
      <w:r w:rsidR="006F543D" w:rsidRPr="006D78D2">
        <w:rPr>
          <w:rFonts w:asciiTheme="majorEastAsia" w:eastAsiaTheme="majorEastAsia" w:hAnsiTheme="majorEastAsia" w:hint="eastAsia"/>
          <w:sz w:val="24"/>
          <w:szCs w:val="24"/>
        </w:rPr>
        <w:t>学生所做的产品设计不应以课程的结束而结束。可以</w:t>
      </w:r>
      <w:r w:rsidR="00A61507" w:rsidRPr="006D78D2">
        <w:rPr>
          <w:rFonts w:asciiTheme="majorEastAsia" w:eastAsiaTheme="majorEastAsia" w:hAnsiTheme="majorEastAsia" w:hint="eastAsia"/>
          <w:sz w:val="24"/>
          <w:szCs w:val="24"/>
        </w:rPr>
        <w:t>由教师以及校产业中心牵头将少部分优秀的</w:t>
      </w:r>
      <w:r w:rsidR="00CB1294" w:rsidRPr="006D78D2">
        <w:rPr>
          <w:rFonts w:asciiTheme="majorEastAsia" w:eastAsiaTheme="majorEastAsia" w:hAnsiTheme="majorEastAsia" w:hint="eastAsia"/>
          <w:sz w:val="24"/>
          <w:szCs w:val="24"/>
        </w:rPr>
        <w:t>学生课程成果</w:t>
      </w:r>
      <w:r w:rsidR="00D216D2" w:rsidRPr="006D78D2">
        <w:rPr>
          <w:rFonts w:asciiTheme="majorEastAsia" w:eastAsiaTheme="majorEastAsia" w:hAnsiTheme="majorEastAsia" w:hint="eastAsia"/>
          <w:sz w:val="24"/>
          <w:szCs w:val="24"/>
        </w:rPr>
        <w:t>推荐给企业，并</w:t>
      </w:r>
      <w:r w:rsidR="00C75991" w:rsidRPr="006D78D2">
        <w:rPr>
          <w:rFonts w:asciiTheme="majorEastAsia" w:eastAsiaTheme="majorEastAsia" w:hAnsiTheme="majorEastAsia" w:hint="eastAsia"/>
          <w:sz w:val="24"/>
          <w:szCs w:val="24"/>
        </w:rPr>
        <w:t>鼓励学生至企业进行作品的再设计，最终实现设计作品的产业化。</w:t>
      </w:r>
    </w:p>
    <w:p w:rsidR="00BF0403" w:rsidRPr="006D78D2" w:rsidRDefault="00BF0403" w:rsidP="006D78D2">
      <w:pPr>
        <w:spacing w:line="288" w:lineRule="auto"/>
        <w:jc w:val="left"/>
        <w:rPr>
          <w:rFonts w:asciiTheme="majorEastAsia" w:eastAsiaTheme="majorEastAsia" w:hAnsiTheme="majorEastAsia"/>
          <w:sz w:val="24"/>
          <w:szCs w:val="24"/>
        </w:rPr>
      </w:pPr>
    </w:p>
    <w:p w:rsidR="00BF0403" w:rsidRPr="006D78D2" w:rsidRDefault="00BF0403"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（四）毕业设计情况调研</w:t>
      </w:r>
    </w:p>
    <w:p w:rsidR="00401764" w:rsidRPr="006D78D2" w:rsidRDefault="00401764"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本次出访时间已错过</w:t>
      </w:r>
      <w:r w:rsidR="0037666A" w:rsidRPr="006D78D2">
        <w:rPr>
          <w:rFonts w:asciiTheme="majorEastAsia" w:eastAsiaTheme="majorEastAsia" w:hAnsiTheme="majorEastAsia" w:hint="eastAsia"/>
          <w:sz w:val="24"/>
          <w:szCs w:val="24"/>
        </w:rPr>
        <w:t>当届</w:t>
      </w:r>
      <w:r w:rsidRPr="006D78D2">
        <w:rPr>
          <w:rFonts w:asciiTheme="majorEastAsia" w:eastAsiaTheme="majorEastAsia" w:hAnsiTheme="majorEastAsia" w:hint="eastAsia"/>
          <w:sz w:val="24"/>
          <w:szCs w:val="24"/>
        </w:rPr>
        <w:t>毕业设计发表、评审与展演时间（每年5月中旬结束，全台</w:t>
      </w:r>
      <w:r w:rsidR="0037666A" w:rsidRPr="006D78D2">
        <w:rPr>
          <w:rFonts w:asciiTheme="majorEastAsia" w:eastAsiaTheme="majorEastAsia" w:hAnsiTheme="majorEastAsia" w:hint="eastAsia"/>
          <w:sz w:val="24"/>
          <w:szCs w:val="24"/>
        </w:rPr>
        <w:t>地区</w:t>
      </w:r>
      <w:r w:rsidRPr="006D78D2">
        <w:rPr>
          <w:rFonts w:asciiTheme="majorEastAsia" w:eastAsiaTheme="majorEastAsia" w:hAnsiTheme="majorEastAsia" w:hint="eastAsia"/>
          <w:sz w:val="24"/>
          <w:szCs w:val="24"/>
        </w:rPr>
        <w:t>统一）。</w:t>
      </w:r>
      <w:r w:rsidR="0037666A" w:rsidRPr="006D78D2">
        <w:rPr>
          <w:rFonts w:asciiTheme="majorEastAsia" w:eastAsiaTheme="majorEastAsia" w:hAnsiTheme="majorEastAsia" w:hint="eastAsia"/>
          <w:sz w:val="24"/>
          <w:szCs w:val="24"/>
        </w:rPr>
        <w:t>朝阳工设系学生毕业设计课题</w:t>
      </w:r>
      <w:r w:rsidR="00035629" w:rsidRPr="006D78D2">
        <w:rPr>
          <w:rFonts w:asciiTheme="majorEastAsia" w:eastAsiaTheme="majorEastAsia" w:hAnsiTheme="majorEastAsia" w:hint="eastAsia"/>
          <w:sz w:val="24"/>
          <w:szCs w:val="24"/>
        </w:rPr>
        <w:t>与</w:t>
      </w:r>
      <w:r w:rsidR="0037666A" w:rsidRPr="006D78D2">
        <w:rPr>
          <w:rFonts w:asciiTheme="majorEastAsia" w:eastAsiaTheme="majorEastAsia" w:hAnsiTheme="majorEastAsia" w:hint="eastAsia"/>
          <w:sz w:val="24"/>
          <w:szCs w:val="24"/>
        </w:rPr>
        <w:t>专题设计课程</w:t>
      </w:r>
      <w:r w:rsidR="00035629" w:rsidRPr="006D78D2">
        <w:rPr>
          <w:rFonts w:asciiTheme="majorEastAsia" w:eastAsiaTheme="majorEastAsia" w:hAnsiTheme="majorEastAsia" w:hint="eastAsia"/>
          <w:sz w:val="24"/>
          <w:szCs w:val="24"/>
        </w:rPr>
        <w:t>对接</w:t>
      </w:r>
      <w:r w:rsidR="0037666A" w:rsidRPr="006D78D2">
        <w:rPr>
          <w:rFonts w:asciiTheme="majorEastAsia" w:eastAsiaTheme="majorEastAsia" w:hAnsiTheme="majorEastAsia" w:hint="eastAsia"/>
          <w:sz w:val="24"/>
          <w:szCs w:val="24"/>
        </w:rPr>
        <w:t>，来源大体分为自定虚拟课题；校产业中心合作课题；导师引入的企业项目课题三类。</w:t>
      </w:r>
      <w:r w:rsidR="00035629" w:rsidRPr="006D78D2">
        <w:rPr>
          <w:rFonts w:asciiTheme="majorEastAsia" w:eastAsiaTheme="majorEastAsia" w:hAnsiTheme="majorEastAsia" w:hint="eastAsia"/>
          <w:sz w:val="24"/>
          <w:szCs w:val="24"/>
        </w:rPr>
        <w:t>学生在最终答辩前，需要经历四次草案</w:t>
      </w:r>
      <w:r w:rsidR="002A30DF" w:rsidRPr="006D78D2">
        <w:rPr>
          <w:rFonts w:asciiTheme="majorEastAsia" w:eastAsiaTheme="majorEastAsia" w:hAnsiTheme="majorEastAsia" w:hint="eastAsia"/>
          <w:sz w:val="24"/>
          <w:szCs w:val="24"/>
        </w:rPr>
        <w:t>（草模）的</w:t>
      </w:r>
      <w:r w:rsidR="00035629" w:rsidRPr="006D78D2">
        <w:rPr>
          <w:rFonts w:asciiTheme="majorEastAsia" w:eastAsiaTheme="majorEastAsia" w:hAnsiTheme="majorEastAsia" w:hint="eastAsia"/>
          <w:sz w:val="24"/>
          <w:szCs w:val="24"/>
        </w:rPr>
        <w:t>发表与审查，</w:t>
      </w:r>
      <w:r w:rsidR="002A30DF" w:rsidRPr="006D78D2">
        <w:rPr>
          <w:rFonts w:asciiTheme="majorEastAsia" w:eastAsiaTheme="majorEastAsia" w:hAnsiTheme="majorEastAsia" w:hint="eastAsia"/>
          <w:sz w:val="24"/>
          <w:szCs w:val="24"/>
        </w:rPr>
        <w:t>由包括导师在内</w:t>
      </w:r>
      <w:r w:rsidR="002A30DF" w:rsidRPr="006D78D2">
        <w:rPr>
          <w:rFonts w:asciiTheme="majorEastAsia" w:eastAsiaTheme="majorEastAsia" w:hAnsiTheme="majorEastAsia" w:hint="eastAsia"/>
          <w:sz w:val="24"/>
          <w:szCs w:val="24"/>
        </w:rPr>
        <w:lastRenderedPageBreak/>
        <w:t>的5名专业教师进行评审，</w:t>
      </w:r>
      <w:r w:rsidR="00035629" w:rsidRPr="006D78D2">
        <w:rPr>
          <w:rFonts w:asciiTheme="majorEastAsia" w:eastAsiaTheme="majorEastAsia" w:hAnsiTheme="majorEastAsia" w:hint="eastAsia"/>
          <w:sz w:val="24"/>
          <w:szCs w:val="24"/>
        </w:rPr>
        <w:t>每次都可淘汰一部分不达标的学生，时间分别是三年级下学期的期中与期末以及四年级上学期的期中与期末。</w:t>
      </w:r>
    </w:p>
    <w:p w:rsidR="0014550C" w:rsidRPr="006D78D2" w:rsidRDefault="0014550C" w:rsidP="006D78D2">
      <w:pPr>
        <w:spacing w:line="288" w:lineRule="auto"/>
        <w:jc w:val="left"/>
        <w:rPr>
          <w:rFonts w:asciiTheme="majorEastAsia" w:eastAsiaTheme="majorEastAsia" w:hAnsiTheme="majorEastAsia"/>
          <w:sz w:val="24"/>
          <w:szCs w:val="24"/>
        </w:rPr>
      </w:pPr>
    </w:p>
    <w:p w:rsidR="0014550C" w:rsidRPr="006D78D2" w:rsidRDefault="0085437A"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14550C" w:rsidRPr="006D78D2">
        <w:rPr>
          <w:rFonts w:asciiTheme="majorEastAsia" w:eastAsiaTheme="majorEastAsia" w:hAnsiTheme="majorEastAsia" w:hint="eastAsia"/>
          <w:sz w:val="24"/>
          <w:szCs w:val="24"/>
        </w:rPr>
        <w:t>（五）实验室建设与管理调研</w:t>
      </w:r>
    </w:p>
    <w:p w:rsidR="002B157B" w:rsidRPr="006D78D2" w:rsidRDefault="00C22F73"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0C0B96" w:rsidRPr="006D78D2">
        <w:rPr>
          <w:rFonts w:asciiTheme="majorEastAsia" w:eastAsiaTheme="majorEastAsia" w:hAnsiTheme="majorEastAsia" w:hint="eastAsia"/>
          <w:sz w:val="24"/>
          <w:szCs w:val="24"/>
        </w:rPr>
        <w:t>朝阳工设系最具特色及引以为傲是其“设计工厂”的建设与运作。</w:t>
      </w:r>
    </w:p>
    <w:p w:rsidR="000C0B96" w:rsidRPr="006D78D2" w:rsidRDefault="002B157B"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0C0B96" w:rsidRPr="006D78D2">
        <w:rPr>
          <w:rFonts w:asciiTheme="majorEastAsia" w:eastAsiaTheme="majorEastAsia" w:hAnsiTheme="majorEastAsia" w:hint="eastAsia"/>
          <w:sz w:val="24"/>
          <w:szCs w:val="24"/>
        </w:rPr>
        <w:t>工厂</w:t>
      </w:r>
      <w:r w:rsidR="00AF7FAD" w:rsidRPr="006D78D2">
        <w:rPr>
          <w:rFonts w:asciiTheme="majorEastAsia" w:eastAsiaTheme="majorEastAsia" w:hAnsiTheme="majorEastAsia" w:hint="eastAsia"/>
          <w:sz w:val="24"/>
          <w:szCs w:val="24"/>
        </w:rPr>
        <w:t>几乎可以支持到所有应用于产品设计的常见材料，</w:t>
      </w:r>
      <w:r w:rsidRPr="006D78D2">
        <w:rPr>
          <w:rFonts w:asciiTheme="majorEastAsia" w:eastAsiaTheme="majorEastAsia" w:hAnsiTheme="majorEastAsia" w:hint="eastAsia"/>
          <w:sz w:val="24"/>
          <w:szCs w:val="24"/>
        </w:rPr>
        <w:t>按材料为主线可分为</w:t>
      </w:r>
      <w:r w:rsidR="00AF7FAD" w:rsidRPr="006D78D2">
        <w:rPr>
          <w:rFonts w:asciiTheme="majorEastAsia" w:eastAsiaTheme="majorEastAsia" w:hAnsiTheme="majorEastAsia" w:hint="eastAsia"/>
          <w:sz w:val="24"/>
          <w:szCs w:val="24"/>
        </w:rPr>
        <w:t>木竹加工、金属加工、玻璃加工、陶瓷加工、塑料加工</w:t>
      </w:r>
      <w:r w:rsidRPr="006D78D2">
        <w:rPr>
          <w:rFonts w:asciiTheme="majorEastAsia" w:eastAsiaTheme="majorEastAsia" w:hAnsiTheme="majorEastAsia" w:hint="eastAsia"/>
          <w:sz w:val="24"/>
          <w:szCs w:val="24"/>
        </w:rPr>
        <w:t>几大职能区域。对于每种材料，工厂在建设时不仅只提供基本加工手段，而是尽可能提供最全面的加工工艺与技术</w:t>
      </w:r>
      <w:r w:rsidR="00EB17C3" w:rsidRPr="006D78D2">
        <w:rPr>
          <w:rFonts w:asciiTheme="majorEastAsia" w:eastAsiaTheme="majorEastAsia" w:hAnsiTheme="majorEastAsia" w:hint="eastAsia"/>
          <w:sz w:val="24"/>
          <w:szCs w:val="24"/>
        </w:rPr>
        <w:t>。设备</w:t>
      </w:r>
      <w:r w:rsidRPr="006D78D2">
        <w:rPr>
          <w:rFonts w:asciiTheme="majorEastAsia" w:eastAsiaTheme="majorEastAsia" w:hAnsiTheme="majorEastAsia" w:hint="eastAsia"/>
          <w:sz w:val="24"/>
          <w:szCs w:val="24"/>
        </w:rPr>
        <w:t>既囊括传统手工艺技术，又融合现代数控加工技术，从最大程度上令学生的创意设计作品有基础在学校里得以实现原型制作。比如，木竹加工部分可以做到拼木加工、曲木热压等；</w:t>
      </w:r>
      <w:r w:rsidR="00A64CBE" w:rsidRPr="006D78D2">
        <w:rPr>
          <w:rFonts w:asciiTheme="majorEastAsia" w:eastAsiaTheme="majorEastAsia" w:hAnsiTheme="majorEastAsia" w:hint="eastAsia"/>
          <w:sz w:val="24"/>
          <w:szCs w:val="24"/>
        </w:rPr>
        <w:t>金属加工部分可以做数控阳极处理、掐丝珐琅等；玻陶加工可以做到可销售的成品；塑料加工涵盖ABS，PU等材料，</w:t>
      </w:r>
      <w:r w:rsidR="008C3BDA" w:rsidRPr="006D78D2">
        <w:rPr>
          <w:rFonts w:asciiTheme="majorEastAsia" w:eastAsiaTheme="majorEastAsia" w:hAnsiTheme="majorEastAsia" w:hint="eastAsia"/>
          <w:sz w:val="24"/>
          <w:szCs w:val="24"/>
        </w:rPr>
        <w:t>可以进行三维快速打印、数控加工、数控喷涂等。</w:t>
      </w:r>
      <w:r w:rsidR="001706BD" w:rsidRPr="006D78D2">
        <w:rPr>
          <w:rFonts w:asciiTheme="majorEastAsia" w:eastAsiaTheme="majorEastAsia" w:hAnsiTheme="majorEastAsia" w:hint="eastAsia"/>
          <w:sz w:val="24"/>
          <w:szCs w:val="24"/>
        </w:rPr>
        <w:t>在这样的设置下，工厂运作几乎和工设系所有的核心课程紧密联系在了一起，贯穿大学四年。学生所有课程的设计作品最终都要求以等比例实物形式呈现，实践成为检验设计是否能够解决问题最重要的标准。</w:t>
      </w:r>
    </w:p>
    <w:p w:rsidR="00525E89" w:rsidRPr="006D78D2" w:rsidRDefault="00525E89"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另一方面，工厂日常</w:t>
      </w:r>
      <w:r w:rsidR="004216DB" w:rsidRPr="006D78D2">
        <w:rPr>
          <w:rFonts w:asciiTheme="majorEastAsia" w:eastAsiaTheme="majorEastAsia" w:hAnsiTheme="majorEastAsia" w:hint="eastAsia"/>
          <w:sz w:val="24"/>
          <w:szCs w:val="24"/>
        </w:rPr>
        <w:t>运营的主体是学生，而非专职教师。</w:t>
      </w:r>
      <w:r w:rsidR="000F550C" w:rsidRPr="006D78D2">
        <w:rPr>
          <w:rFonts w:asciiTheme="majorEastAsia" w:eastAsiaTheme="majorEastAsia" w:hAnsiTheme="majorEastAsia" w:hint="eastAsia"/>
          <w:sz w:val="24"/>
          <w:szCs w:val="24"/>
        </w:rPr>
        <w:t>学生在入学之初即进行金工安全教育，要求人人通过。工厂设备按照类型可分为三类：自动化数控</w:t>
      </w:r>
      <w:r w:rsidR="00266E4F" w:rsidRPr="006D78D2">
        <w:rPr>
          <w:rFonts w:asciiTheme="majorEastAsia" w:eastAsiaTheme="majorEastAsia" w:hAnsiTheme="majorEastAsia" w:hint="eastAsia"/>
          <w:sz w:val="24"/>
          <w:szCs w:val="24"/>
        </w:rPr>
        <w:t>加工</w:t>
      </w:r>
      <w:r w:rsidR="000F550C" w:rsidRPr="006D78D2">
        <w:rPr>
          <w:rFonts w:asciiTheme="majorEastAsia" w:eastAsiaTheme="majorEastAsia" w:hAnsiTheme="majorEastAsia" w:hint="eastAsia"/>
          <w:sz w:val="24"/>
          <w:szCs w:val="24"/>
        </w:rPr>
        <w:t>设备、专业程度较高的大型加工设备、基本加工与后期处理设备。</w:t>
      </w:r>
      <w:r w:rsidR="00266E4F" w:rsidRPr="006D78D2">
        <w:rPr>
          <w:rFonts w:asciiTheme="majorEastAsia" w:eastAsiaTheme="majorEastAsia" w:hAnsiTheme="majorEastAsia" w:hint="eastAsia"/>
          <w:sz w:val="24"/>
          <w:szCs w:val="24"/>
        </w:rPr>
        <w:t>自动化数控加工设备部分由导师所培养的骨干学生负责，每周定期开放，采用预约制的方式引导其他学生在需要时利用</w:t>
      </w:r>
      <w:r w:rsidR="00D00BDC" w:rsidRPr="006D78D2">
        <w:rPr>
          <w:rFonts w:asciiTheme="majorEastAsia" w:eastAsiaTheme="majorEastAsia" w:hAnsiTheme="majorEastAsia" w:hint="eastAsia"/>
          <w:sz w:val="24"/>
          <w:szCs w:val="24"/>
        </w:rPr>
        <w:t>；专业程度较高的大型加工设备部分由实验室专职教师负责，</w:t>
      </w:r>
      <w:r w:rsidR="0010665A" w:rsidRPr="006D78D2">
        <w:rPr>
          <w:rFonts w:asciiTheme="majorEastAsia" w:eastAsiaTheme="majorEastAsia" w:hAnsiTheme="majorEastAsia" w:hint="eastAsia"/>
          <w:sz w:val="24"/>
          <w:szCs w:val="24"/>
        </w:rPr>
        <w:t>仅日间开放，并且</w:t>
      </w:r>
      <w:r w:rsidR="00D00BDC" w:rsidRPr="006D78D2">
        <w:rPr>
          <w:rFonts w:asciiTheme="majorEastAsia" w:eastAsiaTheme="majorEastAsia" w:hAnsiTheme="majorEastAsia" w:hint="eastAsia"/>
          <w:sz w:val="24"/>
          <w:szCs w:val="24"/>
        </w:rPr>
        <w:t>必须在教师</w:t>
      </w:r>
      <w:r w:rsidR="0010665A" w:rsidRPr="006D78D2">
        <w:rPr>
          <w:rFonts w:asciiTheme="majorEastAsia" w:eastAsiaTheme="majorEastAsia" w:hAnsiTheme="majorEastAsia" w:hint="eastAsia"/>
          <w:sz w:val="24"/>
          <w:szCs w:val="24"/>
        </w:rPr>
        <w:t>在场前提</w:t>
      </w:r>
      <w:r w:rsidR="00D00BDC" w:rsidRPr="006D78D2">
        <w:rPr>
          <w:rFonts w:asciiTheme="majorEastAsia" w:eastAsiaTheme="majorEastAsia" w:hAnsiTheme="majorEastAsia" w:hint="eastAsia"/>
          <w:sz w:val="24"/>
          <w:szCs w:val="24"/>
        </w:rPr>
        <w:t>下提供学生利用，同时对学生设计方案的工艺可行性予以</w:t>
      </w:r>
      <w:r w:rsidR="0010665A" w:rsidRPr="006D78D2">
        <w:rPr>
          <w:rFonts w:asciiTheme="majorEastAsia" w:eastAsiaTheme="majorEastAsia" w:hAnsiTheme="majorEastAsia" w:hint="eastAsia"/>
          <w:sz w:val="24"/>
          <w:szCs w:val="24"/>
        </w:rPr>
        <w:t>一定</w:t>
      </w:r>
      <w:r w:rsidR="00D00BDC" w:rsidRPr="006D78D2">
        <w:rPr>
          <w:rFonts w:asciiTheme="majorEastAsia" w:eastAsiaTheme="majorEastAsia" w:hAnsiTheme="majorEastAsia" w:hint="eastAsia"/>
          <w:sz w:val="24"/>
          <w:szCs w:val="24"/>
        </w:rPr>
        <w:t>指导；基本加工与后期处理设备</w:t>
      </w:r>
      <w:r w:rsidR="0010665A" w:rsidRPr="006D78D2">
        <w:rPr>
          <w:rFonts w:asciiTheme="majorEastAsia" w:eastAsiaTheme="majorEastAsia" w:hAnsiTheme="majorEastAsia" w:hint="eastAsia"/>
          <w:sz w:val="24"/>
          <w:szCs w:val="24"/>
        </w:rPr>
        <w:t>部分则全天24小时对全部年级学生开放，并且不需要教师在场</w:t>
      </w:r>
      <w:r w:rsidR="00A01B68" w:rsidRPr="006D78D2">
        <w:rPr>
          <w:rFonts w:asciiTheme="majorEastAsia" w:eastAsiaTheme="majorEastAsia" w:hAnsiTheme="majorEastAsia" w:hint="eastAsia"/>
          <w:sz w:val="24"/>
          <w:szCs w:val="24"/>
        </w:rPr>
        <w:t>，由学生自主利用及整理</w:t>
      </w:r>
      <w:r w:rsidR="0010665A" w:rsidRPr="006D78D2">
        <w:rPr>
          <w:rFonts w:asciiTheme="majorEastAsia" w:eastAsiaTheme="majorEastAsia" w:hAnsiTheme="majorEastAsia" w:hint="eastAsia"/>
          <w:sz w:val="24"/>
          <w:szCs w:val="24"/>
        </w:rPr>
        <w:t>。</w:t>
      </w:r>
    </w:p>
    <w:p w:rsidR="0014550C" w:rsidRPr="006D78D2" w:rsidRDefault="00656841"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0C0B96" w:rsidRPr="006D78D2">
        <w:rPr>
          <w:rFonts w:asciiTheme="majorEastAsia" w:eastAsiaTheme="majorEastAsia" w:hAnsiTheme="majorEastAsia" w:hint="eastAsia"/>
          <w:sz w:val="24"/>
          <w:szCs w:val="24"/>
        </w:rPr>
        <w:t>除</w:t>
      </w:r>
      <w:r w:rsidRPr="006D78D2">
        <w:rPr>
          <w:rFonts w:asciiTheme="majorEastAsia" w:eastAsiaTheme="majorEastAsia" w:hAnsiTheme="majorEastAsia" w:hint="eastAsia"/>
          <w:sz w:val="24"/>
          <w:szCs w:val="24"/>
        </w:rPr>
        <w:t>设计工厂</w:t>
      </w:r>
      <w:r w:rsidR="000C0B96" w:rsidRPr="006D78D2">
        <w:rPr>
          <w:rFonts w:asciiTheme="majorEastAsia" w:eastAsiaTheme="majorEastAsia" w:hAnsiTheme="majorEastAsia" w:hint="eastAsia"/>
          <w:sz w:val="24"/>
          <w:szCs w:val="24"/>
        </w:rPr>
        <w:t>外，</w:t>
      </w:r>
      <w:r w:rsidR="00C22F73" w:rsidRPr="006D78D2">
        <w:rPr>
          <w:rFonts w:asciiTheme="majorEastAsia" w:eastAsiaTheme="majorEastAsia" w:hAnsiTheme="majorEastAsia" w:hint="eastAsia"/>
          <w:sz w:val="24"/>
          <w:szCs w:val="24"/>
        </w:rPr>
        <w:t>朝阳工设系实验室建有人因工程研究室、虚拟产品发展实验室、逆向工程及快速原型研究室</w:t>
      </w:r>
      <w:r w:rsidR="000C0B96" w:rsidRPr="006D78D2">
        <w:rPr>
          <w:rFonts w:asciiTheme="majorEastAsia" w:eastAsiaTheme="majorEastAsia" w:hAnsiTheme="majorEastAsia" w:hint="eastAsia"/>
          <w:sz w:val="24"/>
          <w:szCs w:val="24"/>
        </w:rPr>
        <w:t>等，由工设系专任教师兼任负责人</w:t>
      </w:r>
      <w:r w:rsidRPr="006D78D2">
        <w:rPr>
          <w:rFonts w:asciiTheme="majorEastAsia" w:eastAsiaTheme="majorEastAsia" w:hAnsiTheme="majorEastAsia" w:hint="eastAsia"/>
          <w:sz w:val="24"/>
          <w:szCs w:val="24"/>
        </w:rPr>
        <w:t>，以供学生在设计作品需要时加以利用</w:t>
      </w:r>
      <w:r w:rsidR="000C0B96" w:rsidRPr="006D78D2">
        <w:rPr>
          <w:rFonts w:asciiTheme="majorEastAsia" w:eastAsiaTheme="majorEastAsia" w:hAnsiTheme="majorEastAsia" w:hint="eastAsia"/>
          <w:sz w:val="24"/>
          <w:szCs w:val="24"/>
        </w:rPr>
        <w:t>。</w:t>
      </w:r>
    </w:p>
    <w:p w:rsidR="004B37DC" w:rsidRPr="006D78D2" w:rsidRDefault="00656841"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朝阳工设系设计工厂与实验室的全面程度以及对设计作品实现的支持度，在两岸高校同类专业中都是十分突出的，在设计实践教育方面的投入与课程占比巨大，具有一定的标杆性。</w:t>
      </w:r>
    </w:p>
    <w:p w:rsidR="004B37DC" w:rsidRPr="006D78D2" w:rsidRDefault="004B37DC" w:rsidP="006D78D2">
      <w:pPr>
        <w:spacing w:line="288" w:lineRule="auto"/>
        <w:jc w:val="left"/>
        <w:rPr>
          <w:rFonts w:asciiTheme="majorEastAsia" w:eastAsiaTheme="majorEastAsia" w:hAnsiTheme="majorEastAsia"/>
          <w:sz w:val="24"/>
          <w:szCs w:val="24"/>
        </w:rPr>
      </w:pPr>
    </w:p>
    <w:p w:rsidR="004B37DC" w:rsidRPr="006D78D2" w:rsidRDefault="004B37DC"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（六）</w:t>
      </w:r>
      <w:r w:rsidR="004771D4" w:rsidRPr="006D78D2">
        <w:rPr>
          <w:rFonts w:asciiTheme="majorEastAsia" w:eastAsiaTheme="majorEastAsia" w:hAnsiTheme="majorEastAsia" w:hint="eastAsia"/>
          <w:sz w:val="24"/>
          <w:szCs w:val="24"/>
        </w:rPr>
        <w:t>两岸</w:t>
      </w:r>
      <w:r w:rsidR="00BF6466" w:rsidRPr="006D78D2">
        <w:rPr>
          <w:rFonts w:asciiTheme="majorEastAsia" w:eastAsiaTheme="majorEastAsia" w:hAnsiTheme="majorEastAsia" w:hint="eastAsia"/>
          <w:sz w:val="24"/>
          <w:szCs w:val="24"/>
        </w:rPr>
        <w:t>“产学联动”教学</w:t>
      </w:r>
      <w:r w:rsidR="004771D4" w:rsidRPr="006D78D2">
        <w:rPr>
          <w:rFonts w:asciiTheme="majorEastAsia" w:eastAsiaTheme="majorEastAsia" w:hAnsiTheme="majorEastAsia" w:hint="eastAsia"/>
          <w:sz w:val="24"/>
          <w:szCs w:val="24"/>
        </w:rPr>
        <w:t>合作</w:t>
      </w:r>
      <w:r w:rsidR="00287FB5" w:rsidRPr="006D78D2">
        <w:rPr>
          <w:rFonts w:asciiTheme="majorEastAsia" w:eastAsiaTheme="majorEastAsia" w:hAnsiTheme="majorEastAsia" w:hint="eastAsia"/>
          <w:sz w:val="24"/>
          <w:szCs w:val="24"/>
        </w:rPr>
        <w:t>模式</w:t>
      </w:r>
      <w:r w:rsidR="004771D4" w:rsidRPr="006D78D2">
        <w:rPr>
          <w:rFonts w:asciiTheme="majorEastAsia" w:eastAsiaTheme="majorEastAsia" w:hAnsiTheme="majorEastAsia" w:hint="eastAsia"/>
          <w:sz w:val="24"/>
          <w:szCs w:val="24"/>
        </w:rPr>
        <w:t>探讨与推进</w:t>
      </w:r>
    </w:p>
    <w:p w:rsidR="00656841" w:rsidRPr="006D78D2" w:rsidRDefault="000932EF"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此次出访最重要的任务之一在于探讨与推进我校与朝阳</w:t>
      </w:r>
      <w:r w:rsidR="005B788F" w:rsidRPr="006D78D2">
        <w:rPr>
          <w:rFonts w:asciiTheme="majorEastAsia" w:eastAsiaTheme="majorEastAsia" w:hAnsiTheme="majorEastAsia" w:hint="eastAsia"/>
          <w:sz w:val="24"/>
          <w:szCs w:val="24"/>
        </w:rPr>
        <w:t>间</w:t>
      </w:r>
      <w:r w:rsidRPr="006D78D2">
        <w:rPr>
          <w:rFonts w:asciiTheme="majorEastAsia" w:eastAsiaTheme="majorEastAsia" w:hAnsiTheme="majorEastAsia" w:hint="eastAsia"/>
          <w:sz w:val="24"/>
          <w:szCs w:val="24"/>
        </w:rPr>
        <w:t>两岸</w:t>
      </w:r>
      <w:r w:rsidR="005B788F" w:rsidRPr="006D78D2">
        <w:rPr>
          <w:rFonts w:asciiTheme="majorEastAsia" w:eastAsiaTheme="majorEastAsia" w:hAnsiTheme="majorEastAsia" w:hint="eastAsia"/>
          <w:sz w:val="24"/>
          <w:szCs w:val="24"/>
        </w:rPr>
        <w:t>的</w:t>
      </w:r>
      <w:r w:rsidRPr="006D78D2">
        <w:rPr>
          <w:rFonts w:asciiTheme="majorEastAsia" w:eastAsiaTheme="majorEastAsia" w:hAnsiTheme="majorEastAsia" w:hint="eastAsia"/>
          <w:sz w:val="24"/>
          <w:szCs w:val="24"/>
        </w:rPr>
        <w:t>“产学联动”教学合作模式</w:t>
      </w:r>
      <w:r w:rsidR="005B788F" w:rsidRPr="006D78D2">
        <w:rPr>
          <w:rFonts w:asciiTheme="majorEastAsia" w:eastAsiaTheme="majorEastAsia" w:hAnsiTheme="majorEastAsia" w:hint="eastAsia"/>
          <w:sz w:val="24"/>
          <w:szCs w:val="24"/>
        </w:rPr>
        <w:t>。</w:t>
      </w:r>
    </w:p>
    <w:p w:rsidR="005B788F" w:rsidRPr="006D78D2" w:rsidRDefault="005B788F"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我校产品设计专业正践行“产学联动工作制”教学改革，将一批来自于企业真实的设计项目导入相应课程，以期共同打造产业化设计成果；朝阳工设系长期以来也累积了一批当地“文创”企业，</w:t>
      </w:r>
      <w:r w:rsidR="00DF73BA" w:rsidRPr="006D78D2">
        <w:rPr>
          <w:rFonts w:asciiTheme="majorEastAsia" w:eastAsiaTheme="majorEastAsia" w:hAnsiTheme="majorEastAsia" w:hint="eastAsia"/>
          <w:sz w:val="24"/>
          <w:szCs w:val="24"/>
        </w:rPr>
        <w:t>其中不乏曾经的朝阳教师及校友，</w:t>
      </w:r>
      <w:r w:rsidR="002B55B8" w:rsidRPr="006D78D2">
        <w:rPr>
          <w:rFonts w:asciiTheme="majorEastAsia" w:eastAsiaTheme="majorEastAsia" w:hAnsiTheme="majorEastAsia" w:hint="eastAsia"/>
          <w:sz w:val="24"/>
          <w:szCs w:val="24"/>
        </w:rPr>
        <w:t>部分学</w:t>
      </w:r>
      <w:r w:rsidR="002B55B8" w:rsidRPr="006D78D2">
        <w:rPr>
          <w:rFonts w:asciiTheme="majorEastAsia" w:eastAsiaTheme="majorEastAsia" w:hAnsiTheme="majorEastAsia" w:hint="eastAsia"/>
          <w:sz w:val="24"/>
          <w:szCs w:val="24"/>
        </w:rPr>
        <w:lastRenderedPageBreak/>
        <w:t>生的设计作品得以完成产业转化，并在学院“创意设计中心”对外出售。</w:t>
      </w:r>
    </w:p>
    <w:p w:rsidR="00732D24" w:rsidRPr="006D78D2" w:rsidRDefault="00E26E12"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2C6428" w:rsidRPr="006D78D2">
        <w:rPr>
          <w:rFonts w:asciiTheme="majorEastAsia" w:eastAsiaTheme="majorEastAsia" w:hAnsiTheme="majorEastAsia" w:hint="eastAsia"/>
          <w:sz w:val="24"/>
          <w:szCs w:val="24"/>
        </w:rPr>
        <w:t>通过与工设系主任以及各位助理教授的探讨，我们发现两岸专业在“产学融合”的基本目标与思路上是完全一致的，双方都认同与产业结合的设计才能发挥其真正的价值，才能培养出适合产业发展的应用型设计人才。</w:t>
      </w:r>
      <w:r w:rsidR="00364764" w:rsidRPr="006D78D2">
        <w:rPr>
          <w:rFonts w:asciiTheme="majorEastAsia" w:eastAsiaTheme="majorEastAsia" w:hAnsiTheme="majorEastAsia" w:hint="eastAsia"/>
          <w:sz w:val="24"/>
          <w:szCs w:val="24"/>
        </w:rPr>
        <w:t>在此基础上，双方达成共识——认为两岸以产业项目为基础的教学合作与交流是十分有意义的</w:t>
      </w:r>
      <w:r w:rsidR="00697FB3" w:rsidRPr="006D78D2">
        <w:rPr>
          <w:rFonts w:asciiTheme="majorEastAsia" w:eastAsiaTheme="majorEastAsia" w:hAnsiTheme="majorEastAsia" w:hint="eastAsia"/>
          <w:sz w:val="24"/>
          <w:szCs w:val="24"/>
        </w:rPr>
        <w:t>，可以提供一个让两岸师生切实了解对方产业发展形态的机遇，使得互相之间都能</w:t>
      </w:r>
      <w:r w:rsidR="00732D24" w:rsidRPr="006D78D2">
        <w:rPr>
          <w:rFonts w:asciiTheme="majorEastAsia" w:eastAsiaTheme="majorEastAsia" w:hAnsiTheme="majorEastAsia" w:hint="eastAsia"/>
          <w:sz w:val="24"/>
          <w:szCs w:val="24"/>
        </w:rPr>
        <w:t>实现</w:t>
      </w:r>
      <w:r w:rsidR="00697FB3" w:rsidRPr="006D78D2">
        <w:rPr>
          <w:rFonts w:asciiTheme="majorEastAsia" w:eastAsiaTheme="majorEastAsia" w:hAnsiTheme="majorEastAsia" w:hint="eastAsia"/>
          <w:sz w:val="24"/>
          <w:szCs w:val="24"/>
        </w:rPr>
        <w:t>取长补短、资源互补。</w:t>
      </w:r>
    </w:p>
    <w:p w:rsidR="00E26E12" w:rsidRPr="006D78D2" w:rsidRDefault="00732D24"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双方</w:t>
      </w:r>
      <w:r w:rsidR="00697FB3" w:rsidRPr="006D78D2">
        <w:rPr>
          <w:rFonts w:asciiTheme="majorEastAsia" w:eastAsiaTheme="majorEastAsia" w:hAnsiTheme="majorEastAsia" w:hint="eastAsia"/>
          <w:sz w:val="24"/>
          <w:szCs w:val="24"/>
        </w:rPr>
        <w:t>合作模式也达成了基本框架——产业项目可以按照学期由两岸专业轮流承担</w:t>
      </w:r>
      <w:r w:rsidRPr="006D78D2">
        <w:rPr>
          <w:rFonts w:asciiTheme="majorEastAsia" w:eastAsiaTheme="majorEastAsia" w:hAnsiTheme="majorEastAsia" w:hint="eastAsia"/>
          <w:sz w:val="24"/>
          <w:szCs w:val="24"/>
        </w:rPr>
        <w:t>；项目由两岸教师共同指导；学生将采用选拨制度，以共同合作的方式完成课程项目；项目可以根据双方协定时间，采取课程制或工作坊制等弹性形式。</w:t>
      </w:r>
    </w:p>
    <w:p w:rsidR="00100EA1" w:rsidRPr="006D78D2" w:rsidRDefault="0000650E"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FE19A5" w:rsidRPr="006D78D2">
        <w:rPr>
          <w:rFonts w:asciiTheme="majorEastAsia" w:eastAsiaTheme="majorEastAsia" w:hAnsiTheme="majorEastAsia" w:hint="eastAsia"/>
          <w:sz w:val="24"/>
          <w:szCs w:val="24"/>
        </w:rPr>
        <w:t>两岸“产学联动”教学合作已经迈开了重要的第一步，朝阳工设系主任已经在年级会议上向学生宣布了</w:t>
      </w:r>
      <w:r w:rsidR="00E15E51" w:rsidRPr="006D78D2">
        <w:rPr>
          <w:rFonts w:asciiTheme="majorEastAsia" w:eastAsiaTheme="majorEastAsia" w:hAnsiTheme="majorEastAsia" w:hint="eastAsia"/>
          <w:sz w:val="24"/>
          <w:szCs w:val="24"/>
        </w:rPr>
        <w:t>此事</w:t>
      </w:r>
      <w:r w:rsidR="00FE19A5" w:rsidRPr="006D78D2">
        <w:rPr>
          <w:rFonts w:asciiTheme="majorEastAsia" w:eastAsiaTheme="majorEastAsia" w:hAnsiTheme="majorEastAsia" w:hint="eastAsia"/>
          <w:sz w:val="24"/>
          <w:szCs w:val="24"/>
        </w:rPr>
        <w:t>，并许诺在接下来的学期内尽力落实推进，</w:t>
      </w:r>
      <w:r w:rsidR="00731653" w:rsidRPr="006D78D2">
        <w:rPr>
          <w:rFonts w:asciiTheme="majorEastAsia" w:eastAsiaTheme="majorEastAsia" w:hAnsiTheme="majorEastAsia" w:hint="eastAsia"/>
          <w:sz w:val="24"/>
          <w:szCs w:val="24"/>
        </w:rPr>
        <w:t>未来计划带领工设系教师完成对我校的访问与调研，</w:t>
      </w:r>
      <w:r w:rsidR="00FE19A5" w:rsidRPr="006D78D2">
        <w:rPr>
          <w:rFonts w:asciiTheme="majorEastAsia" w:eastAsiaTheme="majorEastAsia" w:hAnsiTheme="majorEastAsia" w:hint="eastAsia"/>
          <w:sz w:val="24"/>
          <w:szCs w:val="24"/>
        </w:rPr>
        <w:t>争取可以</w:t>
      </w:r>
      <w:r w:rsidR="00731653" w:rsidRPr="006D78D2">
        <w:rPr>
          <w:rFonts w:asciiTheme="majorEastAsia" w:eastAsiaTheme="majorEastAsia" w:hAnsiTheme="majorEastAsia" w:hint="eastAsia"/>
          <w:sz w:val="24"/>
          <w:szCs w:val="24"/>
        </w:rPr>
        <w:t>尽早完成</w:t>
      </w:r>
      <w:r w:rsidR="00E15E51" w:rsidRPr="006D78D2">
        <w:rPr>
          <w:rFonts w:asciiTheme="majorEastAsia" w:eastAsiaTheme="majorEastAsia" w:hAnsiTheme="majorEastAsia" w:hint="eastAsia"/>
          <w:sz w:val="24"/>
          <w:szCs w:val="24"/>
        </w:rPr>
        <w:t>两岸</w:t>
      </w:r>
      <w:r w:rsidR="00731653" w:rsidRPr="006D78D2">
        <w:rPr>
          <w:rFonts w:asciiTheme="majorEastAsia" w:eastAsiaTheme="majorEastAsia" w:hAnsiTheme="majorEastAsia" w:hint="eastAsia"/>
          <w:sz w:val="24"/>
          <w:szCs w:val="24"/>
        </w:rPr>
        <w:t>首次实质性的</w:t>
      </w:r>
      <w:r w:rsidR="00E15E51" w:rsidRPr="006D78D2">
        <w:rPr>
          <w:rFonts w:asciiTheme="majorEastAsia" w:eastAsiaTheme="majorEastAsia" w:hAnsiTheme="majorEastAsia" w:hint="eastAsia"/>
          <w:sz w:val="24"/>
          <w:szCs w:val="24"/>
        </w:rPr>
        <w:t>产学项目师生合作，期待创造出一批有现实价值的产品设计</w:t>
      </w:r>
      <w:r w:rsidR="00502293" w:rsidRPr="006D78D2">
        <w:rPr>
          <w:rFonts w:asciiTheme="majorEastAsia" w:eastAsiaTheme="majorEastAsia" w:hAnsiTheme="majorEastAsia" w:hint="eastAsia"/>
          <w:sz w:val="24"/>
          <w:szCs w:val="24"/>
        </w:rPr>
        <w:t>作品</w:t>
      </w:r>
      <w:r w:rsidR="00FE19A5" w:rsidRPr="006D78D2">
        <w:rPr>
          <w:rFonts w:asciiTheme="majorEastAsia" w:eastAsiaTheme="majorEastAsia" w:hAnsiTheme="majorEastAsia" w:hint="eastAsia"/>
          <w:sz w:val="24"/>
          <w:szCs w:val="24"/>
        </w:rPr>
        <w:t>。</w:t>
      </w:r>
    </w:p>
    <w:p w:rsidR="00EB501E" w:rsidRPr="006D78D2" w:rsidRDefault="00100EA1"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w:t>
      </w:r>
      <w:r w:rsidR="00EB501E" w:rsidRPr="006D78D2">
        <w:rPr>
          <w:rFonts w:asciiTheme="majorEastAsia" w:eastAsiaTheme="majorEastAsia" w:hAnsiTheme="majorEastAsia" w:hint="eastAsia"/>
          <w:sz w:val="24"/>
          <w:szCs w:val="24"/>
        </w:rPr>
        <w:t>我校也希望在</w:t>
      </w:r>
      <w:r w:rsidR="00731653" w:rsidRPr="006D78D2">
        <w:rPr>
          <w:rFonts w:asciiTheme="majorEastAsia" w:eastAsiaTheme="majorEastAsia" w:hAnsiTheme="majorEastAsia" w:hint="eastAsia"/>
          <w:sz w:val="24"/>
          <w:szCs w:val="24"/>
        </w:rPr>
        <w:t>学院领导与</w:t>
      </w:r>
      <w:r w:rsidR="005D0E06" w:rsidRPr="006D78D2">
        <w:rPr>
          <w:rFonts w:asciiTheme="majorEastAsia" w:eastAsiaTheme="majorEastAsia" w:hAnsiTheme="majorEastAsia" w:hint="eastAsia"/>
          <w:sz w:val="24"/>
          <w:szCs w:val="24"/>
        </w:rPr>
        <w:t>港澳台地区</w:t>
      </w:r>
      <w:r w:rsidR="00386FE8" w:rsidRPr="006D78D2">
        <w:rPr>
          <w:rFonts w:asciiTheme="majorEastAsia" w:eastAsiaTheme="majorEastAsia" w:hAnsiTheme="majorEastAsia" w:hint="eastAsia"/>
          <w:sz w:val="24"/>
          <w:szCs w:val="24"/>
        </w:rPr>
        <w:t>办公室</w:t>
      </w:r>
      <w:r w:rsidR="00731653" w:rsidRPr="006D78D2">
        <w:rPr>
          <w:rFonts w:asciiTheme="majorEastAsia" w:eastAsiaTheme="majorEastAsia" w:hAnsiTheme="majorEastAsia" w:hint="eastAsia"/>
          <w:sz w:val="24"/>
          <w:szCs w:val="24"/>
        </w:rPr>
        <w:t>的共同努力下，能够早日达成这一目标</w:t>
      </w:r>
      <w:r w:rsidR="00C52994" w:rsidRPr="006D78D2">
        <w:rPr>
          <w:rFonts w:asciiTheme="majorEastAsia" w:eastAsiaTheme="majorEastAsia" w:hAnsiTheme="majorEastAsia" w:hint="eastAsia"/>
          <w:sz w:val="24"/>
          <w:szCs w:val="24"/>
        </w:rPr>
        <w:t>，将两岸交流合作的层次推向一个新的高度</w:t>
      </w:r>
      <w:r w:rsidR="00731653" w:rsidRPr="006D78D2">
        <w:rPr>
          <w:rFonts w:asciiTheme="majorEastAsia" w:eastAsiaTheme="majorEastAsia" w:hAnsiTheme="majorEastAsia" w:hint="eastAsia"/>
          <w:sz w:val="24"/>
          <w:szCs w:val="24"/>
        </w:rPr>
        <w:t>。</w:t>
      </w:r>
    </w:p>
    <w:p w:rsidR="00FA0ED2" w:rsidRPr="006D78D2" w:rsidRDefault="00FA0ED2" w:rsidP="006D78D2">
      <w:pPr>
        <w:spacing w:line="288" w:lineRule="auto"/>
        <w:jc w:val="left"/>
        <w:rPr>
          <w:rFonts w:asciiTheme="majorEastAsia" w:eastAsiaTheme="majorEastAsia" w:hAnsiTheme="majorEastAsia"/>
          <w:sz w:val="24"/>
          <w:szCs w:val="24"/>
        </w:rPr>
      </w:pPr>
    </w:p>
    <w:p w:rsidR="00FA0ED2" w:rsidRPr="006D78D2" w:rsidRDefault="000D43E5"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以上是本人此次出访</w:t>
      </w:r>
      <w:r w:rsidR="008443B8" w:rsidRPr="006D78D2">
        <w:rPr>
          <w:rFonts w:asciiTheme="majorEastAsia" w:eastAsiaTheme="majorEastAsia" w:hAnsiTheme="majorEastAsia" w:hint="eastAsia"/>
          <w:sz w:val="24"/>
          <w:szCs w:val="24"/>
        </w:rPr>
        <w:t>的</w:t>
      </w:r>
      <w:r w:rsidRPr="006D78D2">
        <w:rPr>
          <w:rFonts w:asciiTheme="majorEastAsia" w:eastAsiaTheme="majorEastAsia" w:hAnsiTheme="majorEastAsia" w:hint="eastAsia"/>
          <w:sz w:val="24"/>
          <w:szCs w:val="24"/>
        </w:rPr>
        <w:t>述职与小结</w:t>
      </w:r>
      <w:r w:rsidR="008443B8" w:rsidRPr="006D78D2">
        <w:rPr>
          <w:rFonts w:asciiTheme="majorEastAsia" w:eastAsiaTheme="majorEastAsia" w:hAnsiTheme="majorEastAsia" w:hint="eastAsia"/>
          <w:sz w:val="24"/>
          <w:szCs w:val="24"/>
        </w:rPr>
        <w:t>，</w:t>
      </w:r>
      <w:r w:rsidR="001D3EA1" w:rsidRPr="006D78D2">
        <w:rPr>
          <w:rFonts w:asciiTheme="majorEastAsia" w:eastAsiaTheme="majorEastAsia" w:hAnsiTheme="majorEastAsia" w:hint="eastAsia"/>
          <w:sz w:val="24"/>
          <w:szCs w:val="24"/>
        </w:rPr>
        <w:t>由此增长了颇多有益的见闻，</w:t>
      </w:r>
      <w:r w:rsidR="008B5909" w:rsidRPr="006D78D2">
        <w:rPr>
          <w:rFonts w:asciiTheme="majorEastAsia" w:eastAsiaTheme="majorEastAsia" w:hAnsiTheme="majorEastAsia" w:hint="eastAsia"/>
          <w:sz w:val="24"/>
          <w:szCs w:val="24"/>
        </w:rPr>
        <w:t>收获了</w:t>
      </w:r>
      <w:r w:rsidR="001D3EA1" w:rsidRPr="006D78D2">
        <w:rPr>
          <w:rFonts w:asciiTheme="majorEastAsia" w:eastAsiaTheme="majorEastAsia" w:hAnsiTheme="majorEastAsia" w:hint="eastAsia"/>
          <w:sz w:val="24"/>
          <w:szCs w:val="24"/>
        </w:rPr>
        <w:t>颇多有益</w:t>
      </w:r>
      <w:r w:rsidR="008B5909" w:rsidRPr="006D78D2">
        <w:rPr>
          <w:rFonts w:asciiTheme="majorEastAsia" w:eastAsiaTheme="majorEastAsia" w:hAnsiTheme="majorEastAsia" w:hint="eastAsia"/>
          <w:sz w:val="24"/>
          <w:szCs w:val="24"/>
        </w:rPr>
        <w:t>的思想，</w:t>
      </w:r>
      <w:r w:rsidR="001D3EA1" w:rsidRPr="006D78D2">
        <w:rPr>
          <w:rFonts w:asciiTheme="majorEastAsia" w:eastAsiaTheme="majorEastAsia" w:hAnsiTheme="majorEastAsia" w:hint="eastAsia"/>
          <w:sz w:val="24"/>
          <w:szCs w:val="24"/>
        </w:rPr>
        <w:t>为</w:t>
      </w:r>
      <w:r w:rsidR="007C011E" w:rsidRPr="006D78D2">
        <w:rPr>
          <w:rFonts w:asciiTheme="majorEastAsia" w:eastAsiaTheme="majorEastAsia" w:hAnsiTheme="majorEastAsia" w:hint="eastAsia"/>
          <w:sz w:val="24"/>
          <w:szCs w:val="24"/>
        </w:rPr>
        <w:t>日后</w:t>
      </w:r>
      <w:r w:rsidR="001D3EA1" w:rsidRPr="006D78D2">
        <w:rPr>
          <w:rFonts w:asciiTheme="majorEastAsia" w:eastAsiaTheme="majorEastAsia" w:hAnsiTheme="majorEastAsia" w:hint="eastAsia"/>
          <w:sz w:val="24"/>
          <w:szCs w:val="24"/>
        </w:rPr>
        <w:t>可期的合作发展打下了基础。</w:t>
      </w:r>
      <w:r w:rsidR="007C011E" w:rsidRPr="006D78D2">
        <w:rPr>
          <w:rFonts w:asciiTheme="majorEastAsia" w:eastAsiaTheme="majorEastAsia" w:hAnsiTheme="majorEastAsia" w:hint="eastAsia"/>
          <w:sz w:val="24"/>
          <w:szCs w:val="24"/>
        </w:rPr>
        <w:t>接下来学院将安排将此次出访所得与全院教师分享，并且将部分所得转化到</w:t>
      </w:r>
      <w:r w:rsidR="00E3385B" w:rsidRPr="006D78D2">
        <w:rPr>
          <w:rFonts w:asciiTheme="majorEastAsia" w:eastAsiaTheme="majorEastAsia" w:hAnsiTheme="majorEastAsia" w:hint="eastAsia"/>
          <w:sz w:val="24"/>
          <w:szCs w:val="24"/>
        </w:rPr>
        <w:t>本</w:t>
      </w:r>
      <w:r w:rsidR="007C011E" w:rsidRPr="006D78D2">
        <w:rPr>
          <w:rFonts w:asciiTheme="majorEastAsia" w:eastAsiaTheme="majorEastAsia" w:hAnsiTheme="majorEastAsia" w:hint="eastAsia"/>
          <w:sz w:val="24"/>
          <w:szCs w:val="24"/>
        </w:rPr>
        <w:t>专业建设与教学改革的过程中去。另外，对于两岸“产学联动”教学合作，</w:t>
      </w:r>
      <w:r w:rsidR="00E3385B" w:rsidRPr="006D78D2">
        <w:rPr>
          <w:rFonts w:asciiTheme="majorEastAsia" w:eastAsiaTheme="majorEastAsia" w:hAnsiTheme="majorEastAsia" w:hint="eastAsia"/>
          <w:sz w:val="24"/>
          <w:szCs w:val="24"/>
        </w:rPr>
        <w:t>亦</w:t>
      </w:r>
      <w:r w:rsidR="007C011E" w:rsidRPr="006D78D2">
        <w:rPr>
          <w:rFonts w:asciiTheme="majorEastAsia" w:eastAsiaTheme="majorEastAsia" w:hAnsiTheme="majorEastAsia" w:hint="eastAsia"/>
          <w:sz w:val="24"/>
          <w:szCs w:val="24"/>
        </w:rPr>
        <w:t>将投入</w:t>
      </w:r>
      <w:r w:rsidR="00E3385B" w:rsidRPr="006D78D2">
        <w:rPr>
          <w:rFonts w:asciiTheme="majorEastAsia" w:eastAsiaTheme="majorEastAsia" w:hAnsiTheme="majorEastAsia" w:hint="eastAsia"/>
          <w:sz w:val="24"/>
          <w:szCs w:val="24"/>
        </w:rPr>
        <w:t>到</w:t>
      </w:r>
      <w:r w:rsidR="007C011E" w:rsidRPr="006D78D2">
        <w:rPr>
          <w:rFonts w:asciiTheme="majorEastAsia" w:eastAsiaTheme="majorEastAsia" w:hAnsiTheme="majorEastAsia" w:hint="eastAsia"/>
          <w:sz w:val="24"/>
          <w:szCs w:val="24"/>
        </w:rPr>
        <w:t>下阶段的实质性工作中去。</w:t>
      </w:r>
    </w:p>
    <w:p w:rsidR="00E3385B" w:rsidRPr="006D78D2" w:rsidRDefault="00E3385B" w:rsidP="006D78D2">
      <w:pPr>
        <w:spacing w:line="288" w:lineRule="auto"/>
        <w:jc w:val="lef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 xml:space="preserve">    最后</w:t>
      </w:r>
      <w:r w:rsidR="00871465" w:rsidRPr="006D78D2">
        <w:rPr>
          <w:rFonts w:asciiTheme="majorEastAsia" w:eastAsiaTheme="majorEastAsia" w:hAnsiTheme="majorEastAsia" w:hint="eastAsia"/>
          <w:sz w:val="24"/>
          <w:szCs w:val="24"/>
        </w:rPr>
        <w:t>，在</w:t>
      </w:r>
      <w:r w:rsidR="00163A24" w:rsidRPr="006D78D2">
        <w:rPr>
          <w:rFonts w:asciiTheme="majorEastAsia" w:eastAsiaTheme="majorEastAsia" w:hAnsiTheme="majorEastAsia" w:hint="eastAsia"/>
          <w:sz w:val="24"/>
          <w:szCs w:val="24"/>
        </w:rPr>
        <w:t>此次出访准备及执行过程中，</w:t>
      </w:r>
      <w:r w:rsidR="00871465" w:rsidRPr="006D78D2">
        <w:rPr>
          <w:rFonts w:asciiTheme="majorEastAsia" w:eastAsiaTheme="majorEastAsia" w:hAnsiTheme="majorEastAsia" w:hint="eastAsia"/>
          <w:sz w:val="24"/>
          <w:szCs w:val="24"/>
        </w:rPr>
        <w:t>对</w:t>
      </w:r>
      <w:r w:rsidR="00163A24" w:rsidRPr="006D78D2">
        <w:rPr>
          <w:rFonts w:asciiTheme="majorEastAsia" w:eastAsiaTheme="majorEastAsia" w:hAnsiTheme="majorEastAsia" w:hint="eastAsia"/>
          <w:sz w:val="24"/>
          <w:szCs w:val="24"/>
        </w:rPr>
        <w:t>于我校及朝阳</w:t>
      </w:r>
      <w:r w:rsidR="00534095" w:rsidRPr="006D78D2">
        <w:rPr>
          <w:rFonts w:asciiTheme="majorEastAsia" w:eastAsiaTheme="majorEastAsia" w:hAnsiTheme="majorEastAsia" w:hint="eastAsia"/>
          <w:sz w:val="24"/>
          <w:szCs w:val="24"/>
        </w:rPr>
        <w:t>两岸</w:t>
      </w:r>
      <w:r w:rsidR="00163A24" w:rsidRPr="006D78D2">
        <w:rPr>
          <w:rFonts w:asciiTheme="majorEastAsia" w:eastAsiaTheme="majorEastAsia" w:hAnsiTheme="majorEastAsia" w:hint="eastAsia"/>
          <w:sz w:val="24"/>
          <w:szCs w:val="24"/>
        </w:rPr>
        <w:t>所遇的所有老师</w:t>
      </w:r>
      <w:r w:rsidR="00871465" w:rsidRPr="006D78D2">
        <w:rPr>
          <w:rFonts w:asciiTheme="majorEastAsia" w:eastAsiaTheme="majorEastAsia" w:hAnsiTheme="majorEastAsia" w:hint="eastAsia"/>
          <w:sz w:val="24"/>
          <w:szCs w:val="24"/>
        </w:rPr>
        <w:t>表达最真挚的感谢！感谢各位师长在此过程中给予我的帮助与指导！</w:t>
      </w:r>
    </w:p>
    <w:p w:rsidR="00871465" w:rsidRPr="006D78D2" w:rsidRDefault="00871465" w:rsidP="006D78D2">
      <w:pPr>
        <w:spacing w:line="288" w:lineRule="auto"/>
        <w:jc w:val="left"/>
        <w:rPr>
          <w:rFonts w:asciiTheme="majorEastAsia" w:eastAsiaTheme="majorEastAsia" w:hAnsiTheme="majorEastAsia"/>
          <w:sz w:val="24"/>
          <w:szCs w:val="24"/>
        </w:rPr>
      </w:pPr>
    </w:p>
    <w:p w:rsidR="00871465" w:rsidRPr="006D78D2" w:rsidRDefault="00871465" w:rsidP="006D78D2">
      <w:pPr>
        <w:spacing w:line="288" w:lineRule="auto"/>
        <w:jc w:val="right"/>
        <w:rPr>
          <w:rFonts w:asciiTheme="majorEastAsia" w:eastAsiaTheme="majorEastAsia" w:hAnsiTheme="majorEastAsia"/>
          <w:sz w:val="24"/>
          <w:szCs w:val="24"/>
        </w:rPr>
      </w:pPr>
      <w:r w:rsidRPr="006D78D2">
        <w:rPr>
          <w:rFonts w:asciiTheme="majorEastAsia" w:eastAsiaTheme="majorEastAsia" w:hAnsiTheme="majorEastAsia" w:hint="eastAsia"/>
          <w:sz w:val="24"/>
          <w:szCs w:val="24"/>
        </w:rPr>
        <w:t>林</w:t>
      </w:r>
      <w:r w:rsidR="001A067A" w:rsidRPr="006D78D2">
        <w:rPr>
          <w:rFonts w:asciiTheme="majorEastAsia" w:eastAsiaTheme="majorEastAsia" w:hAnsiTheme="majorEastAsia" w:hint="eastAsia"/>
          <w:sz w:val="24"/>
          <w:szCs w:val="24"/>
        </w:rPr>
        <w:t xml:space="preserve"> </w:t>
      </w:r>
      <w:r w:rsidRPr="006D78D2">
        <w:rPr>
          <w:rFonts w:asciiTheme="majorEastAsia" w:eastAsiaTheme="majorEastAsia" w:hAnsiTheme="majorEastAsia" w:hint="eastAsia"/>
          <w:sz w:val="24"/>
          <w:szCs w:val="24"/>
        </w:rPr>
        <w:t>晨</w:t>
      </w:r>
      <w:r w:rsidR="001A067A" w:rsidRPr="006D78D2">
        <w:rPr>
          <w:rFonts w:asciiTheme="majorEastAsia" w:eastAsiaTheme="majorEastAsia" w:hAnsiTheme="majorEastAsia" w:hint="eastAsia"/>
          <w:sz w:val="24"/>
          <w:szCs w:val="24"/>
        </w:rPr>
        <w:t xml:space="preserve"> </w:t>
      </w:r>
      <w:r w:rsidRPr="006D78D2">
        <w:rPr>
          <w:rFonts w:asciiTheme="majorEastAsia" w:eastAsiaTheme="majorEastAsia" w:hAnsiTheme="majorEastAsia" w:hint="eastAsia"/>
          <w:sz w:val="24"/>
          <w:szCs w:val="24"/>
        </w:rPr>
        <w:t>晔</w:t>
      </w:r>
      <w:r w:rsidR="00280899" w:rsidRPr="006D78D2">
        <w:rPr>
          <w:rFonts w:asciiTheme="majorEastAsia" w:eastAsiaTheme="majorEastAsia" w:hAnsiTheme="majorEastAsia" w:hint="eastAsia"/>
          <w:sz w:val="24"/>
          <w:szCs w:val="24"/>
        </w:rPr>
        <w:t xml:space="preserve"> </w:t>
      </w:r>
    </w:p>
    <w:p w:rsidR="00280899" w:rsidRDefault="00871465" w:rsidP="006D78D2">
      <w:pPr>
        <w:spacing w:line="288" w:lineRule="auto"/>
        <w:jc w:val="right"/>
        <w:rPr>
          <w:rFonts w:ascii="微软雅黑" w:eastAsia="微软雅黑" w:hAnsi="微软雅黑"/>
          <w:sz w:val="24"/>
        </w:rPr>
      </w:pPr>
      <w:r w:rsidRPr="006D78D2">
        <w:rPr>
          <w:rFonts w:asciiTheme="majorEastAsia" w:eastAsiaTheme="majorEastAsia" w:hAnsiTheme="majorEastAsia" w:hint="eastAsia"/>
          <w:sz w:val="24"/>
          <w:szCs w:val="24"/>
        </w:rPr>
        <w:t>2017年6月30日</w:t>
      </w:r>
      <w:r w:rsidR="00280899">
        <w:rPr>
          <w:rFonts w:ascii="微软雅黑" w:eastAsia="微软雅黑" w:hAnsi="微软雅黑" w:hint="eastAsia"/>
          <w:sz w:val="24"/>
        </w:rPr>
        <w:t xml:space="preserve"> </w:t>
      </w:r>
    </w:p>
    <w:p w:rsidR="00100EA1" w:rsidRPr="00100EA1" w:rsidRDefault="00100EA1" w:rsidP="001A067A">
      <w:pPr>
        <w:jc w:val="right"/>
        <w:rPr>
          <w:rFonts w:ascii="微软雅黑" w:eastAsia="微软雅黑" w:hAnsi="微软雅黑"/>
          <w:sz w:val="20"/>
        </w:rPr>
      </w:pPr>
    </w:p>
    <w:p w:rsidR="00280899" w:rsidRDefault="00280899" w:rsidP="001A067A">
      <w:pPr>
        <w:jc w:val="right"/>
        <w:rPr>
          <w:rFonts w:ascii="微软雅黑" w:eastAsia="微软雅黑" w:hAnsi="微软雅黑"/>
          <w:sz w:val="24"/>
        </w:rPr>
      </w:pPr>
      <w:r w:rsidRPr="00280899">
        <w:rPr>
          <w:rFonts w:ascii="微软雅黑" w:eastAsia="微软雅黑" w:hAnsi="微软雅黑"/>
          <w:noProof/>
          <w:sz w:val="24"/>
        </w:rPr>
        <w:lastRenderedPageBreak/>
        <w:drawing>
          <wp:inline distT="0" distB="0" distL="0" distR="0">
            <wp:extent cx="5274310" cy="3467981"/>
            <wp:effectExtent l="19050" t="0" r="2540" b="0"/>
            <wp:docPr id="1"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12910"/>
                      <a:chOff x="0" y="0"/>
                      <a:chExt cx="9144000" cy="6012910"/>
                    </a:xfrm>
                  </a:grpSpPr>
                  <a:pic>
                    <a:nvPicPr>
                      <a:cNvPr id="1026" name="Picture 2"/>
                      <a:cNvPicPr>
                        <a:picLocks noChangeAspect="1" noChangeArrowheads="1"/>
                      </a:cNvPicPr>
                    </a:nvPicPr>
                    <a:blipFill>
                      <a:blip r:embed="rId8" cstate="print">
                        <a:lum bright="30000" contrast="40000"/>
                      </a:blip>
                      <a:srcRect l="3907" r="28124"/>
                      <a:stretch>
                        <a:fillRect/>
                      </a:stretch>
                    </a:blipFill>
                    <a:spPr bwMode="auto">
                      <a:xfrm>
                        <a:off x="0" y="0"/>
                        <a:ext cx="6215074" cy="5143500"/>
                      </a:xfrm>
                      <a:prstGeom prst="rect">
                        <a:avLst/>
                      </a:prstGeom>
                      <a:noFill/>
                      <a:ln w="9525">
                        <a:noFill/>
                        <a:miter lim="800000"/>
                        <a:headEnd/>
                        <a:tailEnd/>
                      </a:ln>
                      <a:effectLst/>
                    </a:spPr>
                  </a:pic>
                  <a:pic>
                    <a:nvPicPr>
                      <a:cNvPr id="5" name="Picture 2"/>
                      <a:cNvPicPr>
                        <a:picLocks noChangeAspect="1" noChangeArrowheads="1"/>
                      </a:cNvPicPr>
                    </a:nvPicPr>
                    <a:blipFill>
                      <a:blip r:embed="rId9" cstate="print">
                        <a:lum bright="10000" contrast="-10000"/>
                      </a:blip>
                      <a:srcRect/>
                      <a:stretch>
                        <a:fillRect/>
                      </a:stretch>
                    </a:blipFill>
                    <a:spPr bwMode="auto">
                      <a:xfrm>
                        <a:off x="6250707" y="0"/>
                        <a:ext cx="2893293" cy="5144400"/>
                      </a:xfrm>
                      <a:prstGeom prst="rect">
                        <a:avLst/>
                      </a:prstGeom>
                      <a:noFill/>
                      <a:ln w="9525">
                        <a:noFill/>
                        <a:miter lim="800000"/>
                        <a:headEnd/>
                        <a:tailEnd/>
                      </a:ln>
                      <a:effectLst/>
                    </a:spPr>
                  </a:pic>
                  <a:sp>
                    <a:nvSpPr>
                      <a:cNvPr id="6" name="TextBox 5"/>
                      <a:cNvSpPr txBox="1"/>
                    </a:nvSpPr>
                    <a:spPr>
                      <a:xfrm>
                        <a:off x="2178827" y="5643578"/>
                        <a:ext cx="478634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dirty="0" smtClean="0">
                              <a:latin typeface="微软雅黑" pitchFamily="34" charset="-122"/>
                              <a:ea typeface="微软雅黑" pitchFamily="34" charset="-122"/>
                            </a:rPr>
                            <a:t>朝阳科技大学</a:t>
                          </a:r>
                          <a:endParaRPr lang="zh-CN" altLang="en-US" dirty="0">
                            <a:latin typeface="微软雅黑" pitchFamily="34" charset="-122"/>
                            <a:ea typeface="微软雅黑" pitchFamily="34" charset="-122"/>
                          </a:endParaRPr>
                        </a:p>
                      </a:txBody>
                      <a:useSpRect/>
                    </a:txSp>
                  </a:sp>
                </lc:lockedCanvas>
              </a:graphicData>
            </a:graphic>
          </wp:inline>
        </w:drawing>
      </w:r>
    </w:p>
    <w:p w:rsidR="00280899" w:rsidRDefault="00280899" w:rsidP="001A067A">
      <w:pPr>
        <w:jc w:val="right"/>
        <w:rPr>
          <w:rFonts w:ascii="微软雅黑" w:eastAsia="微软雅黑" w:hAnsi="微软雅黑"/>
          <w:sz w:val="24"/>
        </w:rPr>
      </w:pPr>
      <w:r w:rsidRPr="00280899">
        <w:rPr>
          <w:rFonts w:ascii="微软雅黑" w:eastAsia="微软雅黑" w:hAnsi="微软雅黑"/>
          <w:noProof/>
          <w:sz w:val="24"/>
        </w:rPr>
        <w:drawing>
          <wp:inline distT="0" distB="0" distL="0" distR="0">
            <wp:extent cx="5274310" cy="3610827"/>
            <wp:effectExtent l="19050" t="0" r="2540" b="0"/>
            <wp:docPr id="2"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20" cy="6260260"/>
                      <a:chOff x="0" y="1"/>
                      <a:chExt cx="9144020" cy="6260260"/>
                    </a:xfrm>
                  </a:grpSpPr>
                  <a:pic>
                    <a:nvPicPr>
                      <a:cNvPr id="2052" name="Picture 4" descr="C:\Users\sspu\Desktop\朝阳科技大学\IMG_20170620_121129.jpg"/>
                      <a:cNvPicPr>
                        <a:picLocks noChangeAspect="1" noChangeArrowheads="1"/>
                      </a:cNvPicPr>
                    </a:nvPicPr>
                    <a:blipFill>
                      <a:blip r:embed="rId10" cstate="print"/>
                      <a:srcRect t="2344" r="2344"/>
                      <a:stretch>
                        <a:fillRect/>
                      </a:stretch>
                    </a:blipFill>
                    <a:spPr bwMode="auto">
                      <a:xfrm>
                        <a:off x="0" y="1"/>
                        <a:ext cx="9144020" cy="5143512"/>
                      </a:xfrm>
                      <a:prstGeom prst="rect">
                        <a:avLst/>
                      </a:prstGeom>
                      <a:noFill/>
                    </a:spPr>
                  </a:pic>
                  <a:sp>
                    <a:nvSpPr>
                      <a:cNvPr id="6" name="TextBox 5"/>
                      <a:cNvSpPr txBox="1"/>
                    </a:nvSpPr>
                    <a:spPr>
                      <a:xfrm>
                        <a:off x="446455" y="5429264"/>
                        <a:ext cx="8251089" cy="830997"/>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latin typeface="微软雅黑" pitchFamily="34" charset="-122"/>
                              <a:ea typeface="微软雅黑" pitchFamily="34" charset="-122"/>
                            </a:rPr>
                            <a:t>与朝阳科技大学工业设计系主任 陈建男（右）与 助理教授 吴韦澂（左）探讨产品（工业）设计专业教学思路、教学体系与教学方法。重点研究该专业的产学结合思路、实施模式及其与各年级课程教学之间如何实现有机融合。</a:t>
                          </a:r>
                        </a:p>
                      </a:txBody>
                      <a:useSpRect/>
                    </a:txSp>
                  </a:sp>
                </lc:lockedCanvas>
              </a:graphicData>
            </a:graphic>
          </wp:inline>
        </w:drawing>
      </w:r>
    </w:p>
    <w:p w:rsidR="00280899" w:rsidRDefault="00280899" w:rsidP="001A067A">
      <w:pPr>
        <w:jc w:val="right"/>
        <w:rPr>
          <w:rFonts w:ascii="微软雅黑" w:eastAsia="微软雅黑" w:hAnsi="微软雅黑"/>
          <w:sz w:val="24"/>
        </w:rPr>
      </w:pPr>
    </w:p>
    <w:p w:rsidR="00280899" w:rsidRDefault="00280899" w:rsidP="001A067A">
      <w:pPr>
        <w:jc w:val="right"/>
        <w:rPr>
          <w:rFonts w:ascii="微软雅黑" w:eastAsia="微软雅黑" w:hAnsi="微软雅黑"/>
          <w:sz w:val="24"/>
        </w:rPr>
      </w:pPr>
      <w:r w:rsidRPr="00280899">
        <w:rPr>
          <w:rFonts w:ascii="微软雅黑" w:eastAsia="微软雅黑" w:hAnsi="微软雅黑"/>
          <w:noProof/>
          <w:sz w:val="24"/>
        </w:rPr>
        <w:lastRenderedPageBreak/>
        <w:drawing>
          <wp:inline distT="0" distB="0" distL="0" distR="0">
            <wp:extent cx="5274310" cy="3955733"/>
            <wp:effectExtent l="19050" t="0" r="2540" b="0"/>
            <wp:docPr id="3" name="对象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5122" name="Picture 2" descr="C:\Users\sspu\Desktop\朝阳科技大学\IMG_20170620_132604.jpg"/>
                      <a:cNvPicPr>
                        <a:picLocks noChangeAspect="1" noChangeArrowheads="1"/>
                      </a:cNvPicPr>
                    </a:nvPicPr>
                    <a:blipFill>
                      <a:blip r:embed="rId11" cstate="print"/>
                      <a:srcRect l="16436" r="29414" b="1722"/>
                      <a:stretch>
                        <a:fillRect/>
                      </a:stretch>
                    </a:blipFill>
                    <a:spPr bwMode="auto">
                      <a:xfrm>
                        <a:off x="3810332" y="0"/>
                        <a:ext cx="5333668" cy="5445125"/>
                      </a:xfrm>
                      <a:prstGeom prst="rect">
                        <a:avLst/>
                      </a:prstGeom>
                      <a:noFill/>
                    </a:spPr>
                  </a:pic>
                  <a:pic>
                    <a:nvPicPr>
                      <a:cNvPr id="5123" name="Picture 3" descr="C:\Users\sspu\Desktop\朝阳科技大学\IMG_20170619_171832.jpg"/>
                      <a:cNvPicPr>
                        <a:picLocks noChangeAspect="1" noChangeArrowheads="1"/>
                      </a:cNvPicPr>
                    </a:nvPicPr>
                    <a:blipFill>
                      <a:blip r:embed="rId12" cstate="print"/>
                      <a:srcRect l="28896" t="1323" r="29882" b="7202"/>
                      <a:stretch>
                        <a:fillRect/>
                      </a:stretch>
                    </a:blipFill>
                    <a:spPr bwMode="auto">
                      <a:xfrm>
                        <a:off x="0" y="0"/>
                        <a:ext cx="3779838" cy="4718082"/>
                      </a:xfrm>
                      <a:prstGeom prst="rect">
                        <a:avLst/>
                      </a:prstGeom>
                      <a:noFill/>
                    </a:spPr>
                  </a:pic>
                  <a:pic>
                    <a:nvPicPr>
                      <a:cNvPr id="5124" name="Picture 4" descr="C:\Users\sspu\Desktop\朝阳科技大学\IMG_20170620_121640.jpg"/>
                      <a:cNvPicPr>
                        <a:picLocks noChangeAspect="1" noChangeArrowheads="1"/>
                      </a:cNvPicPr>
                    </a:nvPicPr>
                    <a:blipFill>
                      <a:blip r:embed="rId13" cstate="print"/>
                      <a:srcRect l="3992" t="12904" r="7097"/>
                      <a:stretch>
                        <a:fillRect/>
                      </a:stretch>
                    </a:blipFill>
                    <a:spPr bwMode="auto">
                      <a:xfrm>
                        <a:off x="0" y="4761591"/>
                        <a:ext cx="3779838" cy="2096409"/>
                      </a:xfrm>
                      <a:prstGeom prst="rect">
                        <a:avLst/>
                      </a:prstGeom>
                      <a:noFill/>
                    </a:spPr>
                  </a:pic>
                  <a:sp>
                    <a:nvSpPr>
                      <a:cNvPr id="7" name="TextBox 6"/>
                      <a:cNvSpPr txBox="1"/>
                    </a:nvSpPr>
                    <a:spPr>
                      <a:xfrm>
                        <a:off x="3964777" y="5572140"/>
                        <a:ext cx="5036379" cy="1077218"/>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latin typeface="微软雅黑" pitchFamily="34" charset="-122"/>
                              <a:ea typeface="微软雅黑" pitchFamily="34" charset="-122"/>
                            </a:rPr>
                            <a:t>与助理教授 吴俊宽（左上）、路庆麟（右）与 陈小加（左下）探讨产品（工业）设计专业木竹、玻陶与金属加工专项工艺领域实践工厂建设、实践性课程教学管理及其对接文创产业的产学结合模式。</a:t>
                          </a:r>
                        </a:p>
                      </a:txBody>
                      <a:useSpRect/>
                    </a:txSp>
                  </a:sp>
                </lc:lockedCanvas>
              </a:graphicData>
            </a:graphic>
          </wp:inline>
        </w:drawing>
      </w:r>
    </w:p>
    <w:p w:rsidR="00280899" w:rsidRDefault="00280899" w:rsidP="001A067A">
      <w:pPr>
        <w:jc w:val="right"/>
        <w:rPr>
          <w:rFonts w:ascii="微软雅黑" w:eastAsia="微软雅黑" w:hAnsi="微软雅黑"/>
          <w:sz w:val="24"/>
        </w:rPr>
      </w:pPr>
    </w:p>
    <w:p w:rsidR="00280899" w:rsidRDefault="00280899" w:rsidP="001A067A">
      <w:pPr>
        <w:jc w:val="right"/>
        <w:rPr>
          <w:rFonts w:ascii="微软雅黑" w:eastAsia="微软雅黑" w:hAnsi="微软雅黑"/>
          <w:sz w:val="24"/>
        </w:rPr>
      </w:pPr>
    </w:p>
    <w:p w:rsidR="00280899" w:rsidRDefault="00280899" w:rsidP="001A067A">
      <w:pPr>
        <w:jc w:val="right"/>
        <w:rPr>
          <w:rFonts w:ascii="微软雅黑" w:eastAsia="微软雅黑" w:hAnsi="微软雅黑"/>
          <w:sz w:val="24"/>
        </w:rPr>
      </w:pPr>
      <w:r w:rsidRPr="00280899">
        <w:rPr>
          <w:rFonts w:ascii="微软雅黑" w:eastAsia="微软雅黑" w:hAnsi="微软雅黑"/>
          <w:noProof/>
          <w:sz w:val="24"/>
        </w:rPr>
        <w:drawing>
          <wp:inline distT="0" distB="0" distL="0" distR="0">
            <wp:extent cx="5274310" cy="3955733"/>
            <wp:effectExtent l="19050" t="0" r="2540" b="0"/>
            <wp:docPr id="5"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4098" name="Picture 2"/>
                      <a:cNvPicPr>
                        <a:picLocks noChangeAspect="1" noChangeArrowheads="1"/>
                      </a:cNvPicPr>
                    </a:nvPicPr>
                    <a:blipFill>
                      <a:blip r:embed="rId14" cstate="print"/>
                      <a:srcRect r="13177" b="8333"/>
                      <a:stretch>
                        <a:fillRect/>
                      </a:stretch>
                    </a:blipFill>
                    <a:spPr bwMode="auto">
                      <a:xfrm>
                        <a:off x="3813478" y="0"/>
                        <a:ext cx="5330522" cy="3143248"/>
                      </a:xfrm>
                      <a:prstGeom prst="rect">
                        <a:avLst/>
                      </a:prstGeom>
                      <a:noFill/>
                      <a:ln w="9525">
                        <a:noFill/>
                        <a:miter lim="800000"/>
                        <a:headEnd/>
                        <a:tailEnd/>
                      </a:ln>
                      <a:effectLst/>
                    </a:spPr>
                  </a:pic>
                  <a:pic>
                    <a:nvPicPr>
                      <a:cNvPr id="4099" name="Picture 3"/>
                      <a:cNvPicPr>
                        <a:picLocks noChangeAspect="1" noChangeArrowheads="1"/>
                      </a:cNvPicPr>
                    </a:nvPicPr>
                    <a:blipFill>
                      <a:blip r:embed="rId15" cstate="print">
                        <a:lum bright="30000" contrast="40000"/>
                      </a:blip>
                      <a:srcRect l="42803" r="26202"/>
                      <a:stretch>
                        <a:fillRect/>
                      </a:stretch>
                    </a:blipFill>
                    <a:spPr bwMode="auto">
                      <a:xfrm>
                        <a:off x="0" y="0"/>
                        <a:ext cx="3778884" cy="6858000"/>
                      </a:xfrm>
                      <a:prstGeom prst="rect">
                        <a:avLst/>
                      </a:prstGeom>
                      <a:noFill/>
                      <a:ln w="9525">
                        <a:noFill/>
                        <a:miter lim="800000"/>
                        <a:headEnd/>
                        <a:tailEnd/>
                      </a:ln>
                      <a:effectLst/>
                    </a:spPr>
                  </a:pic>
                  <a:pic>
                    <a:nvPicPr>
                      <a:cNvPr id="4102" name="Picture 6"/>
                      <a:cNvPicPr>
                        <a:picLocks noChangeAspect="1" noChangeArrowheads="1"/>
                      </a:cNvPicPr>
                    </a:nvPicPr>
                    <a:blipFill>
                      <a:blip r:embed="rId16" cstate="print"/>
                      <a:srcRect t="18285" b="5507"/>
                      <a:stretch>
                        <a:fillRect/>
                      </a:stretch>
                    </a:blipFill>
                    <a:spPr bwMode="auto">
                      <a:xfrm>
                        <a:off x="3813478" y="3160094"/>
                        <a:ext cx="5330522" cy="2285031"/>
                      </a:xfrm>
                      <a:prstGeom prst="rect">
                        <a:avLst/>
                      </a:prstGeom>
                      <a:noFill/>
                      <a:ln w="9525">
                        <a:noFill/>
                        <a:miter lim="800000"/>
                        <a:headEnd/>
                        <a:tailEnd/>
                      </a:ln>
                      <a:effectLst/>
                    </a:spPr>
                  </a:pic>
                  <a:sp>
                    <a:nvSpPr>
                      <a:cNvPr id="10" name="TextBox 9"/>
                      <a:cNvSpPr txBox="1"/>
                    </a:nvSpPr>
                    <a:spPr>
                      <a:xfrm>
                        <a:off x="3964777" y="5947966"/>
                        <a:ext cx="5036379"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latin typeface="微软雅黑" pitchFamily="34" charset="-122"/>
                              <a:ea typeface="微软雅黑" pitchFamily="34" charset="-122"/>
                            </a:rPr>
                            <a:t>实践工厂、创意设计中心与专业资讯库调研</a:t>
                          </a:r>
                        </a:p>
                      </a:txBody>
                      <a:useSpRect/>
                    </a:txSp>
                  </a:sp>
                </lc:lockedCanvas>
              </a:graphicData>
            </a:graphic>
          </wp:inline>
        </w:drawing>
      </w:r>
    </w:p>
    <w:p w:rsidR="00280899" w:rsidRDefault="00280899" w:rsidP="001A067A">
      <w:pPr>
        <w:jc w:val="right"/>
        <w:rPr>
          <w:rFonts w:ascii="微软雅黑" w:eastAsia="微软雅黑" w:hAnsi="微软雅黑"/>
          <w:sz w:val="24"/>
        </w:rPr>
      </w:pPr>
    </w:p>
    <w:p w:rsidR="00280899" w:rsidRPr="001A067A" w:rsidRDefault="00280899" w:rsidP="001A067A">
      <w:pPr>
        <w:jc w:val="right"/>
        <w:rPr>
          <w:rFonts w:ascii="微软雅黑" w:eastAsia="微软雅黑" w:hAnsi="微软雅黑"/>
          <w:sz w:val="24"/>
        </w:rPr>
      </w:pPr>
      <w:r w:rsidRPr="00280899">
        <w:rPr>
          <w:rFonts w:ascii="微软雅黑" w:eastAsia="微软雅黑" w:hAnsi="微软雅黑"/>
          <w:noProof/>
          <w:sz w:val="24"/>
        </w:rPr>
        <w:drawing>
          <wp:inline distT="0" distB="0" distL="0" distR="0">
            <wp:extent cx="5274310" cy="3955733"/>
            <wp:effectExtent l="19050" t="0" r="2540" b="0"/>
            <wp:docPr id="6"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6858001"/>
                      <a:chOff x="-1" y="-1"/>
                      <a:chExt cx="9144001" cy="6858001"/>
                    </a:xfrm>
                  </a:grpSpPr>
                  <a:pic>
                    <a:nvPicPr>
                      <a:cNvPr id="3075" name="Picture 3"/>
                      <a:cNvPicPr>
                        <a:picLocks noChangeAspect="1" noChangeArrowheads="1"/>
                      </a:cNvPicPr>
                    </a:nvPicPr>
                    <a:blipFill>
                      <a:blip r:embed="rId17" cstate="print"/>
                      <a:srcRect/>
                      <a:stretch>
                        <a:fillRect/>
                      </a:stretch>
                    </a:blipFill>
                    <a:spPr bwMode="auto">
                      <a:xfrm>
                        <a:off x="-1" y="0"/>
                        <a:ext cx="3857625" cy="6858000"/>
                      </a:xfrm>
                      <a:prstGeom prst="rect">
                        <a:avLst/>
                      </a:prstGeom>
                      <a:noFill/>
                      <a:ln w="9525">
                        <a:noFill/>
                        <a:miter lim="800000"/>
                        <a:headEnd/>
                        <a:tailEnd/>
                      </a:ln>
                      <a:effectLst/>
                    </a:spPr>
                  </a:pic>
                  <a:pic>
                    <a:nvPicPr>
                      <a:cNvPr id="3076" name="Picture 4"/>
                      <a:cNvPicPr>
                        <a:picLocks noChangeAspect="1" noChangeArrowheads="1"/>
                      </a:cNvPicPr>
                    </a:nvPicPr>
                    <a:blipFill>
                      <a:blip r:embed="rId18" cstate="print">
                        <a:lum bright="10000"/>
                      </a:blip>
                      <a:srcRect/>
                      <a:stretch>
                        <a:fillRect/>
                      </a:stretch>
                    </a:blipFill>
                    <a:spPr bwMode="auto">
                      <a:xfrm>
                        <a:off x="3884916" y="-1"/>
                        <a:ext cx="5259084" cy="2958235"/>
                      </a:xfrm>
                      <a:prstGeom prst="rect">
                        <a:avLst/>
                      </a:prstGeom>
                      <a:noFill/>
                      <a:ln w="9525">
                        <a:noFill/>
                        <a:miter lim="800000"/>
                        <a:headEnd/>
                        <a:tailEnd/>
                      </a:ln>
                      <a:effectLst/>
                    </a:spPr>
                  </a:pic>
                  <a:pic>
                    <a:nvPicPr>
                      <a:cNvPr id="3079" name="Picture 7"/>
                      <a:cNvPicPr>
                        <a:picLocks noChangeAspect="1" noChangeArrowheads="1"/>
                      </a:cNvPicPr>
                    </a:nvPicPr>
                    <a:blipFill>
                      <a:blip r:embed="rId19" cstate="print"/>
                      <a:srcRect l="30060" r="18154" b="2209"/>
                      <a:stretch>
                        <a:fillRect/>
                      </a:stretch>
                    </a:blipFill>
                    <a:spPr bwMode="auto">
                      <a:xfrm>
                        <a:off x="6827522" y="2984511"/>
                        <a:ext cx="2316478" cy="2460614"/>
                      </a:xfrm>
                      <a:prstGeom prst="rect">
                        <a:avLst/>
                      </a:prstGeom>
                      <a:noFill/>
                      <a:ln w="9525">
                        <a:noFill/>
                        <a:miter lim="800000"/>
                        <a:headEnd/>
                        <a:tailEnd/>
                      </a:ln>
                      <a:effectLst/>
                    </a:spPr>
                  </a:pic>
                  <a:pic>
                    <a:nvPicPr>
                      <a:cNvPr id="3080" name="Picture 8"/>
                      <a:cNvPicPr>
                        <a:picLocks noChangeAspect="1" noChangeArrowheads="1"/>
                      </a:cNvPicPr>
                    </a:nvPicPr>
                    <a:blipFill>
                      <a:blip r:embed="rId20" cstate="print"/>
                      <a:srcRect l="22660" r="11317" b="551"/>
                      <a:stretch>
                        <a:fillRect/>
                      </a:stretch>
                    </a:blipFill>
                    <a:spPr bwMode="auto">
                      <a:xfrm>
                        <a:off x="3892219" y="2983921"/>
                        <a:ext cx="2904809" cy="2461204"/>
                      </a:xfrm>
                      <a:prstGeom prst="rect">
                        <a:avLst/>
                      </a:prstGeom>
                      <a:noFill/>
                      <a:ln w="9525">
                        <a:noFill/>
                        <a:miter lim="800000"/>
                        <a:headEnd/>
                        <a:tailEnd/>
                      </a:ln>
                      <a:effectLst/>
                    </a:spPr>
                  </a:pic>
                  <a:sp>
                    <a:nvSpPr>
                      <a:cNvPr id="11" name="TextBox 10"/>
                      <a:cNvSpPr txBox="1"/>
                    </a:nvSpPr>
                    <a:spPr>
                      <a:xfrm>
                        <a:off x="3964777" y="5947966"/>
                        <a:ext cx="5036379"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latin typeface="微软雅黑" pitchFamily="34" charset="-122"/>
                              <a:ea typeface="微软雅黑" pitchFamily="34" charset="-122"/>
                            </a:rPr>
                            <a:t>课程教学方法及其教学成果发表调研</a:t>
                          </a:r>
                        </a:p>
                      </a:txBody>
                      <a:useSpRect/>
                    </a:txSp>
                  </a:sp>
                </lc:lockedCanvas>
              </a:graphicData>
            </a:graphic>
          </wp:inline>
        </w:drawing>
      </w:r>
    </w:p>
    <w:sectPr w:rsidR="00280899" w:rsidRPr="001A067A" w:rsidSect="00E05A61">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8F5" w:rsidRDefault="005D48F5" w:rsidP="00741F11">
      <w:r>
        <w:separator/>
      </w:r>
    </w:p>
  </w:endnote>
  <w:endnote w:type="continuationSeparator" w:id="0">
    <w:p w:rsidR="005D48F5" w:rsidRDefault="005D48F5" w:rsidP="00741F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2578"/>
      <w:docPartObj>
        <w:docPartGallery w:val="Page Numbers (Bottom of Page)"/>
        <w:docPartUnique/>
      </w:docPartObj>
    </w:sdtPr>
    <w:sdtContent>
      <w:p w:rsidR="008B5909" w:rsidRDefault="00036E57">
        <w:pPr>
          <w:pStyle w:val="a4"/>
          <w:jc w:val="center"/>
        </w:pPr>
        <w:fldSimple w:instr=" PAGE   \* MERGEFORMAT ">
          <w:r w:rsidR="00C64252" w:rsidRPr="00C64252">
            <w:rPr>
              <w:noProof/>
              <w:lang w:val="zh-CN"/>
            </w:rPr>
            <w:t>1</w:t>
          </w:r>
        </w:fldSimple>
      </w:p>
    </w:sdtContent>
  </w:sdt>
  <w:p w:rsidR="008B5909" w:rsidRDefault="008B590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8F5" w:rsidRDefault="005D48F5" w:rsidP="00741F11">
      <w:r>
        <w:separator/>
      </w:r>
    </w:p>
  </w:footnote>
  <w:footnote w:type="continuationSeparator" w:id="0">
    <w:p w:rsidR="005D48F5" w:rsidRDefault="005D48F5" w:rsidP="00741F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1F11"/>
    <w:rsid w:val="0000650E"/>
    <w:rsid w:val="00035629"/>
    <w:rsid w:val="00036E57"/>
    <w:rsid w:val="00062BB4"/>
    <w:rsid w:val="00066A1E"/>
    <w:rsid w:val="000932EF"/>
    <w:rsid w:val="000A4528"/>
    <w:rsid w:val="000C0B96"/>
    <w:rsid w:val="000D43E5"/>
    <w:rsid w:val="000F28C9"/>
    <w:rsid w:val="000F550C"/>
    <w:rsid w:val="00100EA1"/>
    <w:rsid w:val="00103269"/>
    <w:rsid w:val="0010665A"/>
    <w:rsid w:val="00132FCD"/>
    <w:rsid w:val="0014550C"/>
    <w:rsid w:val="0014682C"/>
    <w:rsid w:val="00163A24"/>
    <w:rsid w:val="001706BD"/>
    <w:rsid w:val="001A067A"/>
    <w:rsid w:val="001A1324"/>
    <w:rsid w:val="001D3EA1"/>
    <w:rsid w:val="0021059D"/>
    <w:rsid w:val="002402B6"/>
    <w:rsid w:val="0026557E"/>
    <w:rsid w:val="00266E4F"/>
    <w:rsid w:val="00280899"/>
    <w:rsid w:val="00287FB5"/>
    <w:rsid w:val="002A0E0B"/>
    <w:rsid w:val="002A30DF"/>
    <w:rsid w:val="002A7EF6"/>
    <w:rsid w:val="002B157B"/>
    <w:rsid w:val="002B55B8"/>
    <w:rsid w:val="002C6428"/>
    <w:rsid w:val="002D53C7"/>
    <w:rsid w:val="002F2303"/>
    <w:rsid w:val="00302758"/>
    <w:rsid w:val="00336BED"/>
    <w:rsid w:val="0034652F"/>
    <w:rsid w:val="00364764"/>
    <w:rsid w:val="00371BEE"/>
    <w:rsid w:val="0037666A"/>
    <w:rsid w:val="00386FE8"/>
    <w:rsid w:val="003E7563"/>
    <w:rsid w:val="003F0238"/>
    <w:rsid w:val="00401764"/>
    <w:rsid w:val="004029D2"/>
    <w:rsid w:val="00412819"/>
    <w:rsid w:val="004216DB"/>
    <w:rsid w:val="00433A1B"/>
    <w:rsid w:val="00444AB1"/>
    <w:rsid w:val="004771D4"/>
    <w:rsid w:val="004B37DC"/>
    <w:rsid w:val="004C01E1"/>
    <w:rsid w:val="004C19E6"/>
    <w:rsid w:val="004C69A6"/>
    <w:rsid w:val="004F1EB4"/>
    <w:rsid w:val="004F6F01"/>
    <w:rsid w:val="00502293"/>
    <w:rsid w:val="005116AF"/>
    <w:rsid w:val="00525E89"/>
    <w:rsid w:val="00530595"/>
    <w:rsid w:val="00534095"/>
    <w:rsid w:val="0055094E"/>
    <w:rsid w:val="00556BD3"/>
    <w:rsid w:val="00562A06"/>
    <w:rsid w:val="00566645"/>
    <w:rsid w:val="0056675F"/>
    <w:rsid w:val="00567B88"/>
    <w:rsid w:val="005A31F6"/>
    <w:rsid w:val="005B788F"/>
    <w:rsid w:val="005C26CA"/>
    <w:rsid w:val="005D0E06"/>
    <w:rsid w:val="005D3B7E"/>
    <w:rsid w:val="005D48F5"/>
    <w:rsid w:val="006168C1"/>
    <w:rsid w:val="00624AA7"/>
    <w:rsid w:val="006442D0"/>
    <w:rsid w:val="00656841"/>
    <w:rsid w:val="0067101B"/>
    <w:rsid w:val="00697FB3"/>
    <w:rsid w:val="006A2862"/>
    <w:rsid w:val="006A56B9"/>
    <w:rsid w:val="006B194F"/>
    <w:rsid w:val="006D78D2"/>
    <w:rsid w:val="006E36B7"/>
    <w:rsid w:val="006F543D"/>
    <w:rsid w:val="006F6A9D"/>
    <w:rsid w:val="00706CC9"/>
    <w:rsid w:val="00722D38"/>
    <w:rsid w:val="00731653"/>
    <w:rsid w:val="00732D24"/>
    <w:rsid w:val="00741F11"/>
    <w:rsid w:val="00742ED0"/>
    <w:rsid w:val="007832B4"/>
    <w:rsid w:val="007970AE"/>
    <w:rsid w:val="007B2DEF"/>
    <w:rsid w:val="007B7F7A"/>
    <w:rsid w:val="007C011E"/>
    <w:rsid w:val="007D7A90"/>
    <w:rsid w:val="008443B8"/>
    <w:rsid w:val="00854320"/>
    <w:rsid w:val="0085437A"/>
    <w:rsid w:val="00854E9F"/>
    <w:rsid w:val="00871465"/>
    <w:rsid w:val="008B5909"/>
    <w:rsid w:val="008C3BDA"/>
    <w:rsid w:val="008D4E22"/>
    <w:rsid w:val="009158EE"/>
    <w:rsid w:val="0095289E"/>
    <w:rsid w:val="009A5BF6"/>
    <w:rsid w:val="009E058A"/>
    <w:rsid w:val="00A01B68"/>
    <w:rsid w:val="00A54024"/>
    <w:rsid w:val="00A61507"/>
    <w:rsid w:val="00A64AED"/>
    <w:rsid w:val="00A64CBE"/>
    <w:rsid w:val="00A72C9F"/>
    <w:rsid w:val="00AE4BBE"/>
    <w:rsid w:val="00AF4366"/>
    <w:rsid w:val="00AF7FAD"/>
    <w:rsid w:val="00B162E8"/>
    <w:rsid w:val="00B5701D"/>
    <w:rsid w:val="00B83413"/>
    <w:rsid w:val="00BF0403"/>
    <w:rsid w:val="00BF6466"/>
    <w:rsid w:val="00C1149F"/>
    <w:rsid w:val="00C22F73"/>
    <w:rsid w:val="00C52994"/>
    <w:rsid w:val="00C64252"/>
    <w:rsid w:val="00C71718"/>
    <w:rsid w:val="00C75991"/>
    <w:rsid w:val="00C8783F"/>
    <w:rsid w:val="00C95CD3"/>
    <w:rsid w:val="00CA323B"/>
    <w:rsid w:val="00CB1294"/>
    <w:rsid w:val="00CD20E7"/>
    <w:rsid w:val="00CD5A86"/>
    <w:rsid w:val="00CD6E5D"/>
    <w:rsid w:val="00D00A20"/>
    <w:rsid w:val="00D00BDC"/>
    <w:rsid w:val="00D1372D"/>
    <w:rsid w:val="00D216D2"/>
    <w:rsid w:val="00D7558C"/>
    <w:rsid w:val="00DA055B"/>
    <w:rsid w:val="00DF73BA"/>
    <w:rsid w:val="00E05A61"/>
    <w:rsid w:val="00E15E51"/>
    <w:rsid w:val="00E26E12"/>
    <w:rsid w:val="00E3385B"/>
    <w:rsid w:val="00E808A7"/>
    <w:rsid w:val="00E842A1"/>
    <w:rsid w:val="00E97AF6"/>
    <w:rsid w:val="00EB17C3"/>
    <w:rsid w:val="00EB501E"/>
    <w:rsid w:val="00EE7BF3"/>
    <w:rsid w:val="00F21B1F"/>
    <w:rsid w:val="00F22B32"/>
    <w:rsid w:val="00F329BB"/>
    <w:rsid w:val="00F97B03"/>
    <w:rsid w:val="00FA0ED2"/>
    <w:rsid w:val="00FE19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A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41F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41F11"/>
    <w:rPr>
      <w:sz w:val="18"/>
      <w:szCs w:val="18"/>
    </w:rPr>
  </w:style>
  <w:style w:type="paragraph" w:styleId="a4">
    <w:name w:val="footer"/>
    <w:basedOn w:val="a"/>
    <w:link w:val="Char0"/>
    <w:uiPriority w:val="99"/>
    <w:unhideWhenUsed/>
    <w:rsid w:val="00741F11"/>
    <w:pPr>
      <w:tabs>
        <w:tab w:val="center" w:pos="4153"/>
        <w:tab w:val="right" w:pos="8306"/>
      </w:tabs>
      <w:snapToGrid w:val="0"/>
      <w:jc w:val="left"/>
    </w:pPr>
    <w:rPr>
      <w:sz w:val="18"/>
      <w:szCs w:val="18"/>
    </w:rPr>
  </w:style>
  <w:style w:type="character" w:customStyle="1" w:styleId="Char0">
    <w:name w:val="页脚 Char"/>
    <w:basedOn w:val="a0"/>
    <w:link w:val="a4"/>
    <w:uiPriority w:val="99"/>
    <w:rsid w:val="00741F11"/>
    <w:rPr>
      <w:sz w:val="18"/>
      <w:szCs w:val="18"/>
    </w:rPr>
  </w:style>
  <w:style w:type="paragraph" w:styleId="a5">
    <w:name w:val="Normal (Web)"/>
    <w:basedOn w:val="a"/>
    <w:uiPriority w:val="99"/>
    <w:semiHidden/>
    <w:unhideWhenUsed/>
    <w:rsid w:val="007970A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C8783F"/>
    <w:rPr>
      <w:sz w:val="18"/>
      <w:szCs w:val="18"/>
    </w:rPr>
  </w:style>
  <w:style w:type="character" w:customStyle="1" w:styleId="Char1">
    <w:name w:val="批注框文本 Char"/>
    <w:basedOn w:val="a0"/>
    <w:link w:val="a6"/>
    <w:uiPriority w:val="99"/>
    <w:semiHidden/>
    <w:rsid w:val="00C8783F"/>
    <w:rPr>
      <w:sz w:val="18"/>
      <w:szCs w:val="18"/>
    </w:rPr>
  </w:style>
  <w:style w:type="paragraph" w:styleId="a7">
    <w:name w:val="Date"/>
    <w:basedOn w:val="a"/>
    <w:next w:val="a"/>
    <w:link w:val="Char2"/>
    <w:uiPriority w:val="99"/>
    <w:semiHidden/>
    <w:unhideWhenUsed/>
    <w:rsid w:val="00280899"/>
    <w:pPr>
      <w:ind w:leftChars="2500" w:left="100"/>
    </w:pPr>
  </w:style>
  <w:style w:type="character" w:customStyle="1" w:styleId="Char2">
    <w:name w:val="日期 Char"/>
    <w:basedOn w:val="a0"/>
    <w:link w:val="a7"/>
    <w:uiPriority w:val="99"/>
    <w:semiHidden/>
    <w:rsid w:val="00280899"/>
  </w:style>
  <w:style w:type="paragraph" w:styleId="a8">
    <w:name w:val="List Paragraph"/>
    <w:basedOn w:val="a"/>
    <w:uiPriority w:val="34"/>
    <w:qFormat/>
    <w:rsid w:val="006D78D2"/>
    <w:pPr>
      <w:ind w:firstLineChars="200" w:firstLine="420"/>
    </w:pPr>
  </w:style>
</w:styles>
</file>

<file path=word/webSettings.xml><?xml version="1.0" encoding="utf-8"?>
<w:webSettings xmlns:r="http://schemas.openxmlformats.org/officeDocument/2006/relationships" xmlns:w="http://schemas.openxmlformats.org/wordprocessingml/2006/main">
  <w:divs>
    <w:div w:id="36656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B9AE5-5574-47C3-97B7-29B45DE1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hp</cp:lastModifiedBy>
  <cp:revision>153</cp:revision>
  <dcterms:created xsi:type="dcterms:W3CDTF">2017-07-01T12:04:00Z</dcterms:created>
  <dcterms:modified xsi:type="dcterms:W3CDTF">2017-07-03T01:54:00Z</dcterms:modified>
</cp:coreProperties>
</file>